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4F38E" w14:textId="78AA8B40" w:rsidR="004207D0" w:rsidRDefault="004207D0" w:rsidP="00FA4556">
      <w:pPr>
        <w:pStyle w:val="Titre1"/>
      </w:pPr>
      <w:bookmarkStart w:id="0" w:name="_Toc40969808"/>
      <w:bookmarkStart w:id="1" w:name="_Toc49501175"/>
      <w:r>
        <w:t>éCOLE lOUIS-hIPPOLYTE-lAFONTAINE</w:t>
      </w:r>
    </w:p>
    <w:p w14:paraId="255BF6DD" w14:textId="59C2F75A" w:rsidR="00866536" w:rsidRDefault="004207D0" w:rsidP="00FA4556">
      <w:pPr>
        <w:pStyle w:val="Titre1"/>
      </w:pPr>
      <w:r>
        <w:t>rAPPORT ANNUEL 2</w:t>
      </w:r>
      <w:r w:rsidR="007072A3">
        <w:t>021-2022</w:t>
      </w:r>
      <w:r w:rsidR="00866536">
        <w:br w:type="page"/>
      </w:r>
    </w:p>
    <w:p w14:paraId="49D8F89F" w14:textId="0C51D266" w:rsidR="00497F7D" w:rsidRPr="007778ED" w:rsidRDefault="00BB5634" w:rsidP="007778ED">
      <w:pPr>
        <w:jc w:val="center"/>
        <w:rPr>
          <w:rFonts w:asciiTheme="majorHAnsi" w:eastAsiaTheme="majorEastAsia" w:hAnsiTheme="majorHAnsi" w:cstheme="majorBidi"/>
          <w:caps/>
          <w:color w:val="325EA8"/>
          <w:sz w:val="48"/>
          <w:szCs w:val="48"/>
        </w:rPr>
      </w:pPr>
      <w:r w:rsidRPr="007778ED">
        <w:rPr>
          <w:rFonts w:asciiTheme="majorHAnsi" w:eastAsiaTheme="majorEastAsia" w:hAnsiTheme="majorHAnsi" w:cstheme="majorBidi"/>
          <w:caps/>
          <w:color w:val="325EA8"/>
          <w:sz w:val="48"/>
          <w:szCs w:val="48"/>
        </w:rPr>
        <w:lastRenderedPageBreak/>
        <w:t>OBJECTIF DU DOCUMENT</w:t>
      </w:r>
    </w:p>
    <w:p w14:paraId="0ED5C81F" w14:textId="77777777" w:rsidR="00BB5634" w:rsidRDefault="00BB5634" w:rsidP="00497F7D">
      <w:pPr>
        <w:spacing w:line="276" w:lineRule="auto"/>
        <w:rPr>
          <w:rFonts w:asciiTheme="majorHAnsi" w:hAnsiTheme="majorHAnsi"/>
          <w:b/>
        </w:rPr>
      </w:pPr>
    </w:p>
    <w:p w14:paraId="7DB70F7B" w14:textId="77777777" w:rsidR="00BB5634" w:rsidRPr="00BB5634" w:rsidRDefault="00BB5634" w:rsidP="00BB5634">
      <w:pPr>
        <w:rPr>
          <w:rFonts w:asciiTheme="majorHAnsi" w:hAnsiTheme="majorHAnsi"/>
        </w:rPr>
      </w:pPr>
      <w:r w:rsidRPr="00BB5634">
        <w:rPr>
          <w:rFonts w:asciiTheme="majorHAnsi" w:hAnsiTheme="majorHAnsi"/>
        </w:rPr>
        <w:t>La Loi sur l’instruction publique (LIP) oblige les établissements scolaires à rendre des comptes aux parents de leurs élèves et à la communauté. Le rapport annuel des écoles et des centres est le plus important des outils de reddition de comptes utilisés par les établissements.</w:t>
      </w:r>
    </w:p>
    <w:p w14:paraId="72D9CA5B" w14:textId="77777777" w:rsidR="00BB5634" w:rsidRPr="00BB5634" w:rsidRDefault="00BB5634" w:rsidP="00BB5634">
      <w:pPr>
        <w:rPr>
          <w:rFonts w:asciiTheme="majorHAnsi" w:hAnsiTheme="majorHAnsi"/>
        </w:rPr>
      </w:pPr>
    </w:p>
    <w:p w14:paraId="2834FBD2" w14:textId="77777777" w:rsidR="00BB5634" w:rsidRPr="00BB5634" w:rsidRDefault="00BB5634" w:rsidP="00BB5634">
      <w:pPr>
        <w:rPr>
          <w:rFonts w:asciiTheme="majorHAnsi" w:hAnsiTheme="majorHAnsi"/>
        </w:rPr>
      </w:pPr>
      <w:r w:rsidRPr="00BB5634">
        <w:rPr>
          <w:rFonts w:asciiTheme="majorHAnsi" w:hAnsiTheme="majorHAnsi"/>
        </w:rPr>
        <w:t>L’article 82 de la LIP prévoit que le conseil d’établissement (CE) doit préparer et adopter un rapport annuel contenant un bilan de ses activités.</w:t>
      </w:r>
    </w:p>
    <w:p w14:paraId="13AD7D62" w14:textId="77777777" w:rsidR="00BB5634" w:rsidRPr="00BB5634" w:rsidRDefault="00BB5634" w:rsidP="00BB5634">
      <w:pPr>
        <w:rPr>
          <w:rFonts w:asciiTheme="majorHAnsi" w:hAnsiTheme="majorHAnsi"/>
        </w:rPr>
      </w:pPr>
    </w:p>
    <w:p w14:paraId="01AFE721" w14:textId="77777777" w:rsidR="00BB5634" w:rsidRPr="00BB5634" w:rsidRDefault="00BB5634" w:rsidP="00BB5634">
      <w:pPr>
        <w:rPr>
          <w:rFonts w:asciiTheme="majorHAnsi" w:hAnsiTheme="majorHAnsi"/>
        </w:rPr>
      </w:pPr>
      <w:r w:rsidRPr="00BB5634">
        <w:rPr>
          <w:rFonts w:asciiTheme="majorHAnsi" w:hAnsiTheme="majorHAnsi"/>
        </w:rPr>
        <w:t>Par ailleurs, la LIP prévoit aux articles 74, 75 et 83 que le conseil d’établissement adopte le projet éducatif de l’école, voit à sa réalisation et procède à son évaluation. Le conseil d’établissement informe annuellement les parents ainsi que la communauté que dessert l’école des services qu’elle offre et leur rend compte de leur qualité.</w:t>
      </w:r>
    </w:p>
    <w:p w14:paraId="54429E40" w14:textId="77777777" w:rsidR="00BB5634" w:rsidRPr="00BB5634" w:rsidRDefault="00BB5634" w:rsidP="00BB5634">
      <w:pPr>
        <w:rPr>
          <w:rFonts w:asciiTheme="majorHAnsi" w:hAnsiTheme="majorHAnsi"/>
        </w:rPr>
      </w:pPr>
    </w:p>
    <w:p w14:paraId="1ABDDF1C" w14:textId="77777777" w:rsidR="00BB5634" w:rsidRPr="00BB5634" w:rsidRDefault="00BB5634" w:rsidP="00BB5634">
      <w:pPr>
        <w:rPr>
          <w:rFonts w:asciiTheme="majorHAnsi" w:hAnsiTheme="majorHAnsi"/>
        </w:rPr>
      </w:pPr>
      <w:r w:rsidRPr="00BB5634">
        <w:rPr>
          <w:rFonts w:asciiTheme="majorHAnsi" w:hAnsiTheme="majorHAnsi"/>
        </w:rPr>
        <w:t>De plus, l’article 83.1 de la LIP impose au conseil d’établissement de procéder annuellement à l’évaluation des résultats de l’école au regard de la lutte contre l’intimidation et la violence.</w:t>
      </w:r>
    </w:p>
    <w:p w14:paraId="01250832" w14:textId="77777777" w:rsidR="00BB5634" w:rsidRPr="00BB5634" w:rsidRDefault="00BB5634" w:rsidP="00BB5634">
      <w:pPr>
        <w:rPr>
          <w:rFonts w:asciiTheme="majorHAnsi" w:hAnsiTheme="majorHAnsi"/>
        </w:rPr>
      </w:pPr>
    </w:p>
    <w:p w14:paraId="04B82389" w14:textId="7B4A4CDF" w:rsidR="00866536" w:rsidRDefault="00BB5634" w:rsidP="00BB5634">
      <w:pPr>
        <w:rPr>
          <w:rFonts w:asciiTheme="majorHAnsi" w:hAnsiTheme="majorHAnsi"/>
        </w:rPr>
      </w:pPr>
      <w:r w:rsidRPr="00BB5634">
        <w:rPr>
          <w:rFonts w:asciiTheme="majorHAnsi" w:hAnsiTheme="majorHAnsi"/>
        </w:rPr>
        <w:t>Le présent document vise à fournir aux établissements des éléments d’informations utiles pour les guider dans la préparation et l’élaboration des rapports annuels. Il propose notamment quelques éléments qui devraient faciliter le travail des auteurs. De plus, il indique la date limite à laquelle les rapports doivent être complétés et les moyens de diffusion.</w:t>
      </w:r>
      <w:r w:rsidR="00866536">
        <w:rPr>
          <w:rFonts w:asciiTheme="majorHAnsi" w:hAnsiTheme="majorHAnsi"/>
        </w:rPr>
        <w:br w:type="page"/>
      </w:r>
    </w:p>
    <w:p w14:paraId="6C73EEA3" w14:textId="77777777" w:rsidR="00BB5634" w:rsidRPr="00BB5634" w:rsidRDefault="00BB5634" w:rsidP="00BB5634">
      <w:pPr>
        <w:rPr>
          <w:rFonts w:asciiTheme="majorHAnsi" w:hAnsiTheme="majorHAnsi"/>
        </w:rPr>
      </w:pPr>
    </w:p>
    <w:p w14:paraId="34FFB03B" w14:textId="77777777" w:rsidR="00BB5634" w:rsidRPr="00BB5634" w:rsidRDefault="00BB5634" w:rsidP="00497F7D">
      <w:pPr>
        <w:spacing w:line="276" w:lineRule="auto"/>
        <w:rPr>
          <w:rFonts w:asciiTheme="majorHAnsi" w:hAnsiTheme="majorHAnsi"/>
        </w:rPr>
      </w:pPr>
    </w:p>
    <w:p w14:paraId="7AB2A922" w14:textId="27AD202D" w:rsidR="00BB5634" w:rsidRPr="007778ED" w:rsidRDefault="00BB5634" w:rsidP="007778ED">
      <w:pPr>
        <w:jc w:val="center"/>
        <w:rPr>
          <w:rFonts w:asciiTheme="majorHAnsi" w:eastAsiaTheme="majorEastAsia" w:hAnsiTheme="majorHAnsi" w:cstheme="majorBidi"/>
          <w:caps/>
          <w:color w:val="325EA8"/>
          <w:sz w:val="48"/>
          <w:szCs w:val="48"/>
        </w:rPr>
      </w:pPr>
      <w:r w:rsidRPr="007778ED">
        <w:rPr>
          <w:rFonts w:asciiTheme="majorHAnsi" w:eastAsiaTheme="majorEastAsia" w:hAnsiTheme="majorHAnsi" w:cstheme="majorBidi"/>
          <w:caps/>
          <w:color w:val="325EA8"/>
          <w:sz w:val="48"/>
          <w:szCs w:val="48"/>
        </w:rPr>
        <w:t>CADRE LÉGAL</w:t>
      </w:r>
    </w:p>
    <w:p w14:paraId="37B82A40" w14:textId="77777777" w:rsidR="007778ED" w:rsidRPr="007778ED" w:rsidRDefault="007778ED" w:rsidP="007778ED">
      <w:pPr>
        <w:jc w:val="center"/>
        <w:rPr>
          <w:rFonts w:asciiTheme="majorHAnsi" w:eastAsiaTheme="majorEastAsia" w:hAnsiTheme="majorHAnsi" w:cstheme="majorBidi"/>
          <w:caps/>
          <w:color w:val="325EA8"/>
          <w:sz w:val="24"/>
          <w:szCs w:val="24"/>
        </w:rPr>
      </w:pPr>
    </w:p>
    <w:p w14:paraId="49B84A7B" w14:textId="77777777" w:rsidR="00BB5634" w:rsidRPr="00BB5634" w:rsidRDefault="00BB5634" w:rsidP="00BB5634">
      <w:pPr>
        <w:spacing w:before="40" w:after="40"/>
        <w:rPr>
          <w:rFonts w:asciiTheme="majorHAnsi" w:hAnsiTheme="majorHAnsi"/>
        </w:rPr>
      </w:pPr>
      <w:r w:rsidRPr="00BB5634">
        <w:rPr>
          <w:rFonts w:asciiTheme="majorHAnsi" w:hAnsiTheme="majorHAnsi"/>
        </w:rPr>
        <w:t>[Version à jour le 15 juin 2020] Art. 74 « Le conseil d’établissement analyse la situation de l’école, principalement les besoins des élèves, les enjeux liés à la réussite éducative ainsi que les caractéristiques et les attentes de la communauté qu’elle dessert. Sur la base de cette analyse et en tenant compte du plan d’engagement vers la réussite du centre de services scolaire, il adopte le projet éducatif de l’école, voit à sa réalisation et procède à son évaluation selon la périodicité qui y est prévue.</w:t>
      </w:r>
    </w:p>
    <w:p w14:paraId="3E0E2AF9" w14:textId="77777777" w:rsidR="00BB5634" w:rsidRPr="00BB5634" w:rsidRDefault="00BB5634" w:rsidP="00BB5634">
      <w:pPr>
        <w:spacing w:before="40" w:after="40"/>
        <w:rPr>
          <w:rFonts w:asciiTheme="majorHAnsi" w:hAnsiTheme="majorHAnsi"/>
        </w:rPr>
      </w:pPr>
    </w:p>
    <w:p w14:paraId="40936793" w14:textId="77777777" w:rsidR="00BB5634" w:rsidRPr="00BB5634" w:rsidRDefault="00BB5634" w:rsidP="00BB5634">
      <w:pPr>
        <w:spacing w:before="40" w:after="40"/>
        <w:rPr>
          <w:rFonts w:asciiTheme="majorHAnsi" w:hAnsiTheme="majorHAnsi"/>
        </w:rPr>
      </w:pPr>
      <w:r w:rsidRPr="00BB5634">
        <w:rPr>
          <w:rFonts w:asciiTheme="majorHAnsi" w:hAnsiTheme="majorHAnsi"/>
        </w:rPr>
        <w:t>Chacune de ces étapes s’effectue en concertation avec les différents acteurs intéressés par l’école et la réussite éducative. À cette fin, le conseil d’établissement favorise la participation des élèves, des parents, des enseignants, des autres membres du personnel de l’école et de représentants de la communauté et du centre de services scolaire. ».</w:t>
      </w:r>
    </w:p>
    <w:p w14:paraId="71F9596D" w14:textId="77777777" w:rsidR="00BB5634" w:rsidRPr="00BB5634" w:rsidRDefault="00BB5634" w:rsidP="00BB5634">
      <w:pPr>
        <w:spacing w:before="40" w:after="40"/>
        <w:rPr>
          <w:rFonts w:asciiTheme="majorHAnsi" w:hAnsiTheme="majorHAnsi"/>
        </w:rPr>
      </w:pPr>
    </w:p>
    <w:p w14:paraId="05E8A170" w14:textId="77777777" w:rsidR="00BB5634" w:rsidRPr="00BB5634" w:rsidRDefault="00BB5634" w:rsidP="00BB5634">
      <w:pPr>
        <w:spacing w:before="40" w:after="40"/>
        <w:rPr>
          <w:rFonts w:asciiTheme="majorHAnsi" w:hAnsiTheme="majorHAnsi"/>
        </w:rPr>
      </w:pPr>
      <w:r w:rsidRPr="00BB5634">
        <w:rPr>
          <w:rFonts w:asciiTheme="majorHAnsi" w:hAnsiTheme="majorHAnsi"/>
        </w:rPr>
        <w:t>[Version à jour le 15 juin 2020] Art. 75 « Le conseil d’établissement transmet au centre de services scolaire le projet éducatif de l’école et le rend public dans les 30 jours suivant cette transmission. Il rend également publique l’évaluation du projet éducatif de l’école.</w:t>
      </w:r>
    </w:p>
    <w:p w14:paraId="4885FC76" w14:textId="77777777" w:rsidR="00BB5634" w:rsidRPr="00BB5634" w:rsidRDefault="00BB5634" w:rsidP="00BB5634">
      <w:pPr>
        <w:spacing w:before="40" w:after="40"/>
        <w:rPr>
          <w:rFonts w:asciiTheme="majorHAnsi" w:hAnsiTheme="majorHAnsi"/>
        </w:rPr>
      </w:pPr>
    </w:p>
    <w:p w14:paraId="57330C3D" w14:textId="77777777" w:rsidR="00BB5634" w:rsidRPr="00BB5634" w:rsidRDefault="00BB5634" w:rsidP="00BB5634">
      <w:pPr>
        <w:spacing w:before="40" w:after="40"/>
        <w:rPr>
          <w:rFonts w:asciiTheme="majorHAnsi" w:hAnsiTheme="majorHAnsi"/>
        </w:rPr>
      </w:pPr>
      <w:r w:rsidRPr="00BB5634">
        <w:rPr>
          <w:rFonts w:asciiTheme="majorHAnsi" w:hAnsiTheme="majorHAnsi"/>
        </w:rPr>
        <w:t>Le projet éducatif et son évaluation sont communiqués aux parents et aux membres du personnel de l’école. Le projet éducatif prend effet le jour de sa publication. » [Version à jour le 15 juin 2020] Art. 82 « Le conseil d’établissement prépare et adopte un rapport annuel contenant un bilan de ses activités et en transmet une copie au centre de services scolaire ».</w:t>
      </w:r>
    </w:p>
    <w:p w14:paraId="5C69640A" w14:textId="77777777" w:rsidR="00BB5634" w:rsidRPr="00BB5634" w:rsidRDefault="00BB5634" w:rsidP="00BB5634">
      <w:pPr>
        <w:spacing w:before="40" w:after="40"/>
        <w:rPr>
          <w:rFonts w:asciiTheme="majorHAnsi" w:hAnsiTheme="majorHAnsi"/>
        </w:rPr>
      </w:pPr>
    </w:p>
    <w:p w14:paraId="522FB257" w14:textId="77777777" w:rsidR="00BB5634" w:rsidRPr="00BB5634" w:rsidRDefault="00BB5634" w:rsidP="00BB5634">
      <w:pPr>
        <w:spacing w:before="40" w:after="40"/>
        <w:rPr>
          <w:rFonts w:asciiTheme="majorHAnsi" w:hAnsiTheme="majorHAnsi"/>
        </w:rPr>
      </w:pPr>
      <w:r w:rsidRPr="00BB5634">
        <w:rPr>
          <w:rFonts w:asciiTheme="majorHAnsi" w:hAnsiTheme="majorHAnsi"/>
        </w:rPr>
        <w:t>Art. 83 « Le conseil d’établissement informe annuellement les parents ainsi que la communauté que dessert l’école des services qu’elle offre et leur rend compte de leur qualité. Art. 83.1 « Le conseil d’établissement procède annuellement à l’évaluation des résultats de l’école au regard de la lutte contre l’intimidation et la violence.</w:t>
      </w:r>
    </w:p>
    <w:p w14:paraId="0AD9A43A" w14:textId="77777777" w:rsidR="00BB5634" w:rsidRPr="00BB5634" w:rsidRDefault="00BB5634" w:rsidP="00BB5634">
      <w:pPr>
        <w:spacing w:before="40" w:after="40"/>
        <w:rPr>
          <w:rFonts w:asciiTheme="majorHAnsi" w:hAnsiTheme="majorHAnsi"/>
        </w:rPr>
      </w:pPr>
    </w:p>
    <w:p w14:paraId="5A7DF8C5" w14:textId="77777777" w:rsidR="00BB5634" w:rsidRPr="00BB5634" w:rsidRDefault="00BB5634" w:rsidP="00BB5634">
      <w:pPr>
        <w:spacing w:before="40" w:after="40"/>
        <w:rPr>
          <w:rFonts w:asciiTheme="majorHAnsi" w:hAnsiTheme="majorHAnsi"/>
        </w:rPr>
      </w:pPr>
      <w:r w:rsidRPr="00BB5634">
        <w:rPr>
          <w:rFonts w:asciiTheme="majorHAnsi" w:hAnsiTheme="majorHAnsi"/>
        </w:rPr>
        <w:t>Un document faisant état de cette évaluation est distribué aux parents, aux membres du personnel de l’école et au protecteur de l’élève. »</w:t>
      </w:r>
    </w:p>
    <w:p w14:paraId="2DBD8425" w14:textId="77777777" w:rsidR="00BB5634" w:rsidRDefault="00BB5634" w:rsidP="00BB5634">
      <w:pPr>
        <w:spacing w:before="40" w:after="40"/>
      </w:pPr>
    </w:p>
    <w:p w14:paraId="5A834C77" w14:textId="77777777" w:rsidR="00BB5634" w:rsidRPr="00BB5634" w:rsidRDefault="00BB5634" w:rsidP="00BB5634">
      <w:pPr>
        <w:spacing w:before="40" w:after="40"/>
        <w:rPr>
          <w:rFonts w:asciiTheme="majorHAnsi" w:hAnsiTheme="majorHAnsi"/>
        </w:rPr>
      </w:pPr>
      <w:r w:rsidRPr="00BB5634">
        <w:rPr>
          <w:rFonts w:asciiTheme="majorHAnsi" w:hAnsiTheme="majorHAnsi"/>
        </w:rPr>
        <w:t>Art. 457.4 « Le ministre peut, par règlement, rendre obligatoire l’élaboration, par le centre de services scolaire, de documents visant à informer la population de son territoire sur ses activités ou son administration.</w:t>
      </w:r>
    </w:p>
    <w:p w14:paraId="7A1966F1" w14:textId="77777777" w:rsidR="00BB5634" w:rsidRPr="00BB5634" w:rsidRDefault="00BB5634" w:rsidP="00BB5634">
      <w:pPr>
        <w:spacing w:before="40" w:after="40"/>
        <w:rPr>
          <w:rFonts w:asciiTheme="majorHAnsi" w:hAnsiTheme="majorHAnsi"/>
        </w:rPr>
      </w:pPr>
    </w:p>
    <w:p w14:paraId="3B8F131A" w14:textId="77777777" w:rsidR="00BB5634" w:rsidRPr="00BB5634" w:rsidRDefault="00BB5634" w:rsidP="00BB5634">
      <w:pPr>
        <w:spacing w:before="40" w:after="40"/>
        <w:rPr>
          <w:rFonts w:asciiTheme="majorHAnsi" w:hAnsiTheme="majorHAnsi"/>
        </w:rPr>
      </w:pPr>
      <w:r w:rsidRPr="00BB5634">
        <w:rPr>
          <w:rFonts w:asciiTheme="majorHAnsi" w:hAnsiTheme="majorHAnsi"/>
        </w:rPr>
        <w:t>Le ministre peut également établir des règles concernant la publication ou la diffusion, par le centre de services scolaire, de tout type de document qu’il détermine. Ces règles peuvent notamment prévoir le délai dans lequel cette publication ou cette diffusion doit être effectuée ainsi que les modalités applicables. »</w:t>
      </w:r>
    </w:p>
    <w:p w14:paraId="7ADCA77B" w14:textId="77777777" w:rsidR="00BB5634" w:rsidRPr="00BB5634" w:rsidRDefault="00BB5634" w:rsidP="00BB5634">
      <w:pPr>
        <w:spacing w:before="40" w:after="40"/>
        <w:rPr>
          <w:rFonts w:asciiTheme="majorHAnsi" w:hAnsiTheme="majorHAnsi"/>
        </w:rPr>
      </w:pPr>
    </w:p>
    <w:p w14:paraId="7E120E1E" w14:textId="77777777" w:rsidR="00BB5634" w:rsidRPr="00BB5634" w:rsidRDefault="00BB5634" w:rsidP="00BB5634">
      <w:pPr>
        <w:spacing w:before="40" w:after="40"/>
        <w:rPr>
          <w:rFonts w:asciiTheme="majorHAnsi" w:hAnsiTheme="majorHAnsi"/>
        </w:rPr>
      </w:pPr>
      <w:r w:rsidRPr="00BB5634">
        <w:rPr>
          <w:rFonts w:asciiTheme="majorHAnsi" w:hAnsiTheme="majorHAnsi"/>
        </w:rPr>
        <w:t>[Nouvel article en vigueur le 1er juillet 2020] Art. 457.6 « Le ministre peut, par règlement, prévoir les renseignements que doit contenir le rapport annuel d’un centre de services scolaire ou d’un conseil d’établissement ainsi que la forme de ce rapport. »</w:t>
      </w:r>
    </w:p>
    <w:p w14:paraId="15B49F98" w14:textId="77777777" w:rsidR="00BB5634" w:rsidRPr="00BB5634" w:rsidRDefault="00BB5634" w:rsidP="00BB5634">
      <w:pPr>
        <w:spacing w:before="40" w:after="40"/>
        <w:rPr>
          <w:rFonts w:asciiTheme="majorHAnsi" w:hAnsiTheme="majorHAnsi"/>
        </w:rPr>
      </w:pPr>
    </w:p>
    <w:p w14:paraId="4D5B4616" w14:textId="77777777" w:rsidR="00BB5634" w:rsidRPr="00BB5634" w:rsidRDefault="00BB5634" w:rsidP="00BB5634">
      <w:pPr>
        <w:spacing w:before="40" w:after="40"/>
        <w:rPr>
          <w:rFonts w:asciiTheme="majorHAnsi" w:hAnsiTheme="majorHAnsi"/>
        </w:rPr>
      </w:pPr>
      <w:r w:rsidRPr="00BB5634">
        <w:rPr>
          <w:rFonts w:asciiTheme="majorHAnsi" w:hAnsiTheme="majorHAnsi"/>
        </w:rPr>
        <w:t>[Version à jour le 15 juin 2020] Art. 220 « Le centre de services scolaire prépare un rapport annuel conformément aux dispositions du règlement pris en vertu de l’article 457.6 afin de rendre compte à la population de son territoire de la réalisation de son plan d’engagement vers la réussite et des résultats obtenus en fonction des objectifs et des cibles qu’il comporte. (…) ».</w:t>
      </w:r>
    </w:p>
    <w:p w14:paraId="7FD13908" w14:textId="77777777" w:rsidR="00BB5634" w:rsidRDefault="00BB5634" w:rsidP="00497F7D">
      <w:pPr>
        <w:spacing w:line="276" w:lineRule="auto"/>
        <w:rPr>
          <w:rFonts w:asciiTheme="majorHAnsi" w:hAnsiTheme="majorHAnsi"/>
        </w:rPr>
      </w:pPr>
    </w:p>
    <w:p w14:paraId="3A30A388" w14:textId="030DB7CC" w:rsidR="00497F7D" w:rsidRPr="007778ED" w:rsidRDefault="00497F7D" w:rsidP="007778ED">
      <w:pPr>
        <w:spacing w:line="276" w:lineRule="auto"/>
        <w:jc w:val="center"/>
        <w:rPr>
          <w:rFonts w:asciiTheme="majorHAnsi" w:eastAsiaTheme="majorEastAsia" w:hAnsiTheme="majorHAnsi" w:cstheme="majorBidi"/>
          <w:caps/>
          <w:color w:val="325EA8"/>
          <w:sz w:val="48"/>
          <w:szCs w:val="48"/>
        </w:rPr>
      </w:pPr>
      <w:r w:rsidRPr="007778ED">
        <w:rPr>
          <w:rFonts w:asciiTheme="majorHAnsi" w:eastAsiaTheme="majorEastAsia" w:hAnsiTheme="majorHAnsi" w:cstheme="majorBidi"/>
          <w:caps/>
          <w:color w:val="325EA8"/>
          <w:sz w:val="48"/>
          <w:szCs w:val="48"/>
        </w:rPr>
        <w:t>E</w:t>
      </w:r>
      <w:r w:rsidR="00BB5634" w:rsidRPr="007778ED">
        <w:rPr>
          <w:rFonts w:asciiTheme="majorHAnsi" w:eastAsiaTheme="majorEastAsia" w:hAnsiTheme="majorHAnsi" w:cstheme="majorBidi"/>
          <w:caps/>
          <w:color w:val="325EA8"/>
          <w:sz w:val="48"/>
          <w:szCs w:val="48"/>
        </w:rPr>
        <w:t>NIVIRONNEMENT EXTERNE</w:t>
      </w:r>
    </w:p>
    <w:p w14:paraId="38C67F88" w14:textId="77777777" w:rsidR="00BB5634" w:rsidRDefault="00BB5634" w:rsidP="00497F7D">
      <w:pPr>
        <w:spacing w:line="276" w:lineRule="auto"/>
        <w:rPr>
          <w:rFonts w:asciiTheme="majorHAnsi" w:hAnsiTheme="majorHAnsi"/>
        </w:rPr>
      </w:pPr>
    </w:p>
    <w:p w14:paraId="590EE849" w14:textId="5E9C99D6" w:rsidR="00497F7D" w:rsidRPr="001844C8" w:rsidRDefault="00497F7D" w:rsidP="00497F7D">
      <w:pPr>
        <w:spacing w:line="276" w:lineRule="auto"/>
        <w:rPr>
          <w:rFonts w:asciiTheme="majorHAnsi" w:hAnsiTheme="majorHAnsi"/>
        </w:rPr>
      </w:pPr>
      <w:r w:rsidRPr="001844C8">
        <w:rPr>
          <w:rFonts w:asciiTheme="majorHAnsi" w:hAnsiTheme="majorHAnsi"/>
        </w:rPr>
        <w:t>L’école Louis-Hippolyte-Lafontaine a établi des partenariats avec plusieurs organismes de la communauté :</w:t>
      </w:r>
    </w:p>
    <w:p w14:paraId="014F7E3E" w14:textId="77777777" w:rsidR="00497F7D" w:rsidRPr="001568D2" w:rsidRDefault="00497F7D" w:rsidP="00497F7D">
      <w:pPr>
        <w:spacing w:line="276" w:lineRule="auto"/>
        <w:ind w:left="567"/>
        <w:contextualSpacing/>
        <w:rPr>
          <w:rFonts w:asciiTheme="majorHAnsi" w:hAnsiTheme="majorHAnsi"/>
        </w:rPr>
      </w:pPr>
    </w:p>
    <w:p w14:paraId="61AACF50" w14:textId="77777777" w:rsidR="00497F7D" w:rsidRPr="001844C8" w:rsidRDefault="00497F7D" w:rsidP="00497F7D">
      <w:pPr>
        <w:pStyle w:val="Paragraphedeliste"/>
        <w:numPr>
          <w:ilvl w:val="0"/>
          <w:numId w:val="20"/>
        </w:numPr>
        <w:spacing w:line="276" w:lineRule="auto"/>
        <w:ind w:left="993" w:hanging="426"/>
        <w:rPr>
          <w:rFonts w:asciiTheme="majorHAnsi" w:hAnsiTheme="majorHAnsi"/>
        </w:rPr>
      </w:pPr>
      <w:r w:rsidRPr="001844C8">
        <w:rPr>
          <w:rFonts w:asciiTheme="majorHAnsi" w:hAnsiTheme="majorHAnsi"/>
        </w:rPr>
        <w:t xml:space="preserve">Le </w:t>
      </w:r>
      <w:hyperlink r:id="rId11" w:history="1">
        <w:r w:rsidRPr="00A72603">
          <w:rPr>
            <w:rStyle w:val="Lienhypertexte"/>
            <w:rFonts w:asciiTheme="majorHAnsi" w:hAnsiTheme="majorHAnsi"/>
          </w:rPr>
          <w:t>CISSS-Montérégie Est</w:t>
        </w:r>
      </w:hyperlink>
      <w:r w:rsidRPr="001844C8">
        <w:rPr>
          <w:rFonts w:asciiTheme="majorHAnsi" w:hAnsiTheme="majorHAnsi"/>
        </w:rPr>
        <w:t xml:space="preserve">, pour les services de l’infirmière scolaire et le </w:t>
      </w:r>
      <w:r>
        <w:rPr>
          <w:rFonts w:asciiTheme="majorHAnsi" w:hAnsiTheme="majorHAnsi"/>
        </w:rPr>
        <w:t>P</w:t>
      </w:r>
      <w:r w:rsidRPr="001844C8">
        <w:rPr>
          <w:rFonts w:asciiTheme="majorHAnsi" w:hAnsiTheme="majorHAnsi"/>
        </w:rPr>
        <w:t xml:space="preserve">rogramme </w:t>
      </w:r>
      <w:r>
        <w:rPr>
          <w:rFonts w:asciiTheme="majorHAnsi" w:hAnsiTheme="majorHAnsi"/>
        </w:rPr>
        <w:t xml:space="preserve">national </w:t>
      </w:r>
      <w:r w:rsidRPr="001844C8">
        <w:rPr>
          <w:rFonts w:asciiTheme="majorHAnsi" w:hAnsiTheme="majorHAnsi"/>
        </w:rPr>
        <w:t xml:space="preserve">de </w:t>
      </w:r>
      <w:r>
        <w:rPr>
          <w:rFonts w:asciiTheme="majorHAnsi" w:hAnsiTheme="majorHAnsi"/>
        </w:rPr>
        <w:t>s</w:t>
      </w:r>
      <w:r w:rsidRPr="001844C8">
        <w:rPr>
          <w:rFonts w:asciiTheme="majorHAnsi" w:hAnsiTheme="majorHAnsi"/>
        </w:rPr>
        <w:t>anté publique</w:t>
      </w:r>
      <w:r>
        <w:rPr>
          <w:rFonts w:asciiTheme="majorHAnsi" w:hAnsiTheme="majorHAnsi"/>
        </w:rPr>
        <w:t xml:space="preserve"> (PNSP)</w:t>
      </w:r>
      <w:r w:rsidRPr="001844C8">
        <w:rPr>
          <w:rFonts w:asciiTheme="majorHAnsi" w:hAnsiTheme="majorHAnsi"/>
        </w:rPr>
        <w:t xml:space="preserve">; </w:t>
      </w:r>
    </w:p>
    <w:p w14:paraId="70E01224" w14:textId="6C611213" w:rsidR="00497F7D" w:rsidRPr="001844C8" w:rsidRDefault="00497F7D" w:rsidP="00497F7D">
      <w:pPr>
        <w:pStyle w:val="Paragraphedeliste"/>
        <w:numPr>
          <w:ilvl w:val="0"/>
          <w:numId w:val="20"/>
        </w:numPr>
        <w:spacing w:line="276" w:lineRule="auto"/>
        <w:ind w:left="993" w:hanging="426"/>
        <w:rPr>
          <w:rFonts w:asciiTheme="majorHAnsi" w:hAnsiTheme="majorHAnsi"/>
        </w:rPr>
      </w:pPr>
      <w:r w:rsidRPr="001844C8">
        <w:rPr>
          <w:rFonts w:asciiTheme="majorHAnsi" w:hAnsiTheme="majorHAnsi"/>
        </w:rPr>
        <w:t>Les CPE de Boucherville</w:t>
      </w:r>
      <w:r w:rsidR="0097235A">
        <w:rPr>
          <w:rFonts w:asciiTheme="majorHAnsi" w:hAnsiTheme="majorHAnsi"/>
        </w:rPr>
        <w:t xml:space="preserve">, pour le </w:t>
      </w:r>
      <w:r w:rsidRPr="001844C8">
        <w:rPr>
          <w:rFonts w:asciiTheme="majorHAnsi" w:hAnsiTheme="majorHAnsi"/>
        </w:rPr>
        <w:t>dépistage préventif des élèves à risque;</w:t>
      </w:r>
    </w:p>
    <w:p w14:paraId="5F24F1D4" w14:textId="77777777" w:rsidR="00497F7D" w:rsidRPr="001844C8" w:rsidRDefault="00497F7D" w:rsidP="00497F7D">
      <w:pPr>
        <w:pStyle w:val="Paragraphedeliste"/>
        <w:numPr>
          <w:ilvl w:val="0"/>
          <w:numId w:val="20"/>
        </w:numPr>
        <w:spacing w:line="276" w:lineRule="auto"/>
        <w:ind w:left="993" w:hanging="426"/>
        <w:rPr>
          <w:rFonts w:asciiTheme="majorHAnsi" w:hAnsiTheme="majorHAnsi"/>
        </w:rPr>
      </w:pPr>
      <w:r w:rsidRPr="001844C8">
        <w:rPr>
          <w:rFonts w:asciiTheme="majorHAnsi" w:hAnsiTheme="majorHAnsi"/>
        </w:rPr>
        <w:t xml:space="preserve">La </w:t>
      </w:r>
      <w:hyperlink r:id="rId12" w:history="1">
        <w:r w:rsidRPr="00A72603">
          <w:rPr>
            <w:rStyle w:val="Lienhypertexte"/>
            <w:rFonts w:asciiTheme="majorHAnsi" w:hAnsiTheme="majorHAnsi"/>
          </w:rPr>
          <w:t>Maison des Jeunes</w:t>
        </w:r>
      </w:hyperlink>
      <w:r w:rsidRPr="001844C8">
        <w:rPr>
          <w:rFonts w:asciiTheme="majorHAnsi" w:hAnsiTheme="majorHAnsi"/>
        </w:rPr>
        <w:t xml:space="preserve"> pour les cours de gardiens avertis; </w:t>
      </w:r>
    </w:p>
    <w:p w14:paraId="275E2A82" w14:textId="40C9618C" w:rsidR="00497F7D" w:rsidRPr="001844C8" w:rsidRDefault="00497F7D" w:rsidP="00497F7D">
      <w:pPr>
        <w:pStyle w:val="Paragraphedeliste"/>
        <w:numPr>
          <w:ilvl w:val="0"/>
          <w:numId w:val="20"/>
        </w:numPr>
        <w:spacing w:line="276" w:lineRule="auto"/>
        <w:ind w:left="993" w:hanging="426"/>
        <w:rPr>
          <w:rFonts w:asciiTheme="majorHAnsi" w:hAnsiTheme="majorHAnsi"/>
        </w:rPr>
      </w:pPr>
      <w:r w:rsidRPr="001844C8">
        <w:rPr>
          <w:rFonts w:asciiTheme="majorHAnsi" w:hAnsiTheme="majorHAnsi"/>
        </w:rPr>
        <w:t xml:space="preserve">Le </w:t>
      </w:r>
      <w:hyperlink r:id="rId13" w:history="1">
        <w:r w:rsidRPr="00A72603">
          <w:rPr>
            <w:rStyle w:val="Lienhypertexte"/>
            <w:rFonts w:asciiTheme="majorHAnsi" w:hAnsiTheme="majorHAnsi"/>
          </w:rPr>
          <w:t>Service de police de l’agglomération de Longueuil</w:t>
        </w:r>
      </w:hyperlink>
      <w:r w:rsidRPr="001844C8">
        <w:rPr>
          <w:rFonts w:asciiTheme="majorHAnsi" w:hAnsiTheme="majorHAnsi"/>
        </w:rPr>
        <w:t xml:space="preserve"> </w:t>
      </w:r>
      <w:r>
        <w:rPr>
          <w:rFonts w:asciiTheme="majorHAnsi" w:hAnsiTheme="majorHAnsi"/>
        </w:rPr>
        <w:t>(</w:t>
      </w:r>
      <w:r w:rsidR="007072A3">
        <w:rPr>
          <w:rFonts w:asciiTheme="majorHAnsi" w:hAnsiTheme="majorHAnsi"/>
        </w:rPr>
        <w:t>policière communautaire disponible</w:t>
      </w:r>
      <w:r>
        <w:rPr>
          <w:rFonts w:asciiTheme="majorHAnsi" w:hAnsiTheme="majorHAnsi"/>
        </w:rPr>
        <w:t>)</w:t>
      </w:r>
      <w:r w:rsidRPr="001844C8">
        <w:rPr>
          <w:rFonts w:asciiTheme="majorHAnsi" w:hAnsiTheme="majorHAnsi"/>
        </w:rPr>
        <w:t xml:space="preserve">; </w:t>
      </w:r>
    </w:p>
    <w:p w14:paraId="6291848E" w14:textId="77777777" w:rsidR="00497F7D" w:rsidRPr="001844C8" w:rsidRDefault="00497F7D" w:rsidP="00497F7D">
      <w:pPr>
        <w:pStyle w:val="Paragraphedeliste"/>
        <w:numPr>
          <w:ilvl w:val="0"/>
          <w:numId w:val="20"/>
        </w:numPr>
        <w:spacing w:line="276" w:lineRule="auto"/>
        <w:ind w:left="993" w:hanging="426"/>
        <w:rPr>
          <w:rFonts w:asciiTheme="majorHAnsi" w:hAnsiTheme="majorHAnsi"/>
        </w:rPr>
      </w:pPr>
      <w:r w:rsidRPr="001844C8">
        <w:rPr>
          <w:rFonts w:asciiTheme="majorHAnsi" w:hAnsiTheme="majorHAnsi"/>
        </w:rPr>
        <w:t xml:space="preserve">Le </w:t>
      </w:r>
      <w:hyperlink r:id="rId14" w:history="1">
        <w:r w:rsidRPr="00A72603">
          <w:rPr>
            <w:rStyle w:val="Lienhypertexte"/>
            <w:rFonts w:asciiTheme="majorHAnsi" w:hAnsiTheme="majorHAnsi"/>
          </w:rPr>
          <w:t>Réseau de transport de Longueuil</w:t>
        </w:r>
      </w:hyperlink>
      <w:r w:rsidRPr="001844C8">
        <w:rPr>
          <w:rFonts w:asciiTheme="majorHAnsi" w:hAnsiTheme="majorHAnsi"/>
        </w:rPr>
        <w:t xml:space="preserve">; </w:t>
      </w:r>
    </w:p>
    <w:p w14:paraId="039738CC" w14:textId="77777777" w:rsidR="00497F7D" w:rsidRDefault="00497F7D" w:rsidP="00497F7D">
      <w:pPr>
        <w:pStyle w:val="Paragraphedeliste"/>
        <w:numPr>
          <w:ilvl w:val="0"/>
          <w:numId w:val="20"/>
        </w:numPr>
        <w:spacing w:line="276" w:lineRule="auto"/>
        <w:ind w:left="993" w:hanging="426"/>
        <w:rPr>
          <w:rFonts w:asciiTheme="majorHAnsi" w:hAnsiTheme="majorHAnsi"/>
        </w:rPr>
      </w:pPr>
      <w:r w:rsidRPr="001844C8">
        <w:rPr>
          <w:rFonts w:asciiTheme="majorHAnsi" w:hAnsiTheme="majorHAnsi"/>
        </w:rPr>
        <w:t xml:space="preserve">Le </w:t>
      </w:r>
      <w:hyperlink r:id="rId15" w:history="1">
        <w:r w:rsidRPr="00A72603">
          <w:rPr>
            <w:rStyle w:val="Lienhypertexte"/>
            <w:rFonts w:asciiTheme="majorHAnsi" w:hAnsiTheme="majorHAnsi"/>
          </w:rPr>
          <w:t>Centre d’Entraide de Boucherville</w:t>
        </w:r>
      </w:hyperlink>
      <w:r w:rsidRPr="001844C8">
        <w:rPr>
          <w:rFonts w:asciiTheme="majorHAnsi" w:hAnsiTheme="majorHAnsi"/>
        </w:rPr>
        <w:t xml:space="preserve">; </w:t>
      </w:r>
    </w:p>
    <w:p w14:paraId="5B6A8B3A" w14:textId="77777777" w:rsidR="00497F7D" w:rsidRPr="001844C8" w:rsidRDefault="00497F7D" w:rsidP="00497F7D">
      <w:pPr>
        <w:pStyle w:val="Paragraphedeliste"/>
        <w:numPr>
          <w:ilvl w:val="0"/>
          <w:numId w:val="20"/>
        </w:numPr>
        <w:spacing w:line="276" w:lineRule="auto"/>
        <w:ind w:left="993" w:hanging="426"/>
        <w:rPr>
          <w:rFonts w:asciiTheme="majorHAnsi" w:hAnsiTheme="majorHAnsi"/>
        </w:rPr>
      </w:pPr>
      <w:r>
        <w:rPr>
          <w:rFonts w:asciiTheme="majorHAnsi" w:hAnsiTheme="majorHAnsi"/>
        </w:rPr>
        <w:t xml:space="preserve">Le </w:t>
      </w:r>
      <w:hyperlink r:id="rId16" w:history="1">
        <w:r w:rsidRPr="00A72603">
          <w:rPr>
            <w:rStyle w:val="Lienhypertexte"/>
            <w:rFonts w:asciiTheme="majorHAnsi" w:hAnsiTheme="majorHAnsi"/>
          </w:rPr>
          <w:t>Centre d’Action Bénévole de Boucherville</w:t>
        </w:r>
      </w:hyperlink>
      <w:r>
        <w:rPr>
          <w:rFonts w:asciiTheme="majorHAnsi" w:hAnsiTheme="majorHAnsi"/>
        </w:rPr>
        <w:t>;</w:t>
      </w:r>
    </w:p>
    <w:p w14:paraId="216C14DA" w14:textId="77777777" w:rsidR="00497F7D" w:rsidRPr="001844C8" w:rsidRDefault="00497F7D" w:rsidP="00497F7D">
      <w:pPr>
        <w:pStyle w:val="Paragraphedeliste"/>
        <w:numPr>
          <w:ilvl w:val="0"/>
          <w:numId w:val="20"/>
        </w:numPr>
        <w:spacing w:line="276" w:lineRule="auto"/>
        <w:ind w:left="993" w:hanging="426"/>
        <w:rPr>
          <w:rFonts w:asciiTheme="majorHAnsi" w:hAnsiTheme="majorHAnsi"/>
        </w:rPr>
      </w:pPr>
      <w:r w:rsidRPr="001844C8">
        <w:rPr>
          <w:rFonts w:asciiTheme="majorHAnsi" w:hAnsiTheme="majorHAnsi"/>
        </w:rPr>
        <w:t xml:space="preserve">La </w:t>
      </w:r>
      <w:hyperlink r:id="rId17" w:history="1">
        <w:r w:rsidRPr="00A72603">
          <w:rPr>
            <w:rStyle w:val="Lienhypertexte"/>
            <w:rFonts w:asciiTheme="majorHAnsi" w:hAnsiTheme="majorHAnsi"/>
          </w:rPr>
          <w:t>Maison des Enfants de la Montérégie</w:t>
        </w:r>
      </w:hyperlink>
      <w:r w:rsidRPr="001844C8">
        <w:rPr>
          <w:rFonts w:asciiTheme="majorHAnsi" w:hAnsiTheme="majorHAnsi"/>
        </w:rPr>
        <w:t xml:space="preserve"> (conférence pour les parents);</w:t>
      </w:r>
    </w:p>
    <w:p w14:paraId="4A68AE6F" w14:textId="77777777" w:rsidR="00497F7D" w:rsidRPr="001844C8" w:rsidRDefault="00497F7D" w:rsidP="00497F7D">
      <w:pPr>
        <w:pStyle w:val="Paragraphedeliste"/>
        <w:numPr>
          <w:ilvl w:val="0"/>
          <w:numId w:val="20"/>
        </w:numPr>
        <w:spacing w:line="276" w:lineRule="auto"/>
        <w:ind w:left="993" w:hanging="426"/>
        <w:rPr>
          <w:rFonts w:asciiTheme="majorHAnsi" w:hAnsiTheme="majorHAnsi"/>
        </w:rPr>
      </w:pPr>
      <w:r w:rsidRPr="001844C8">
        <w:rPr>
          <w:rFonts w:asciiTheme="majorHAnsi" w:hAnsiTheme="majorHAnsi"/>
        </w:rPr>
        <w:t xml:space="preserve">La </w:t>
      </w:r>
      <w:hyperlink r:id="rId18" w:history="1">
        <w:r w:rsidRPr="00A72603">
          <w:rPr>
            <w:rStyle w:val="Lienhypertexte"/>
            <w:rFonts w:asciiTheme="majorHAnsi" w:hAnsiTheme="majorHAnsi"/>
          </w:rPr>
          <w:t>Caisse Populaire de Boucherville</w:t>
        </w:r>
      </w:hyperlink>
      <w:r w:rsidRPr="001844C8">
        <w:rPr>
          <w:rFonts w:asciiTheme="majorHAnsi" w:hAnsiTheme="majorHAnsi"/>
        </w:rPr>
        <w:t xml:space="preserve">; </w:t>
      </w:r>
    </w:p>
    <w:p w14:paraId="2CF8BDDB" w14:textId="77777777" w:rsidR="00497F7D" w:rsidRPr="001844C8" w:rsidRDefault="00497F7D" w:rsidP="00497F7D">
      <w:pPr>
        <w:pStyle w:val="Paragraphedeliste"/>
        <w:numPr>
          <w:ilvl w:val="0"/>
          <w:numId w:val="20"/>
        </w:numPr>
        <w:spacing w:line="276" w:lineRule="auto"/>
        <w:ind w:left="993" w:hanging="426"/>
        <w:rPr>
          <w:rFonts w:asciiTheme="majorHAnsi" w:hAnsiTheme="majorHAnsi"/>
        </w:rPr>
      </w:pPr>
      <w:r w:rsidRPr="001844C8">
        <w:rPr>
          <w:rFonts w:asciiTheme="majorHAnsi" w:hAnsiTheme="majorHAnsi"/>
        </w:rPr>
        <w:t xml:space="preserve">La </w:t>
      </w:r>
      <w:hyperlink r:id="rId19" w:history="1">
        <w:r w:rsidRPr="00B57007">
          <w:rPr>
            <w:rStyle w:val="Lienhypertexte"/>
            <w:rFonts w:asciiTheme="majorHAnsi" w:hAnsiTheme="majorHAnsi"/>
          </w:rPr>
          <w:t>Bibliothèque municipale de Boucherville</w:t>
        </w:r>
      </w:hyperlink>
      <w:r w:rsidRPr="001844C8">
        <w:rPr>
          <w:rFonts w:asciiTheme="majorHAnsi" w:hAnsiTheme="majorHAnsi"/>
        </w:rPr>
        <w:t xml:space="preserve">; </w:t>
      </w:r>
    </w:p>
    <w:p w14:paraId="32DFF8CC" w14:textId="77777777" w:rsidR="00497F7D" w:rsidRPr="001844C8" w:rsidRDefault="0033731F" w:rsidP="00497F7D">
      <w:pPr>
        <w:pStyle w:val="Paragraphedeliste"/>
        <w:numPr>
          <w:ilvl w:val="0"/>
          <w:numId w:val="20"/>
        </w:numPr>
        <w:spacing w:line="276" w:lineRule="auto"/>
        <w:ind w:left="993" w:hanging="426"/>
        <w:rPr>
          <w:rFonts w:asciiTheme="majorHAnsi" w:hAnsiTheme="majorHAnsi"/>
        </w:rPr>
      </w:pPr>
      <w:hyperlink r:id="rId20" w:history="1">
        <w:r w:rsidR="00497F7D" w:rsidRPr="00B57007">
          <w:rPr>
            <w:rStyle w:val="Lienhypertexte"/>
            <w:rFonts w:asciiTheme="majorHAnsi" w:hAnsiTheme="majorHAnsi"/>
          </w:rPr>
          <w:t>La Ville de Boucherville</w:t>
        </w:r>
      </w:hyperlink>
      <w:r w:rsidR="00497F7D" w:rsidRPr="001844C8">
        <w:rPr>
          <w:rFonts w:asciiTheme="majorHAnsi" w:hAnsiTheme="majorHAnsi"/>
        </w:rPr>
        <w:t>.</w:t>
      </w:r>
    </w:p>
    <w:p w14:paraId="5558660D" w14:textId="77777777" w:rsidR="00497F7D" w:rsidRDefault="00497F7D" w:rsidP="00497F7D">
      <w:pPr>
        <w:spacing w:line="276" w:lineRule="auto"/>
        <w:rPr>
          <w:rFonts w:asciiTheme="majorHAnsi" w:hAnsiTheme="majorHAnsi"/>
        </w:rPr>
      </w:pPr>
    </w:p>
    <w:p w14:paraId="3B4FE68D" w14:textId="243833DE" w:rsidR="00497F7D" w:rsidRPr="001844C8" w:rsidRDefault="00497F7D" w:rsidP="00497F7D">
      <w:pPr>
        <w:spacing w:line="276" w:lineRule="auto"/>
        <w:rPr>
          <w:rFonts w:asciiTheme="majorHAnsi" w:hAnsiTheme="majorHAnsi"/>
        </w:rPr>
      </w:pPr>
      <w:r w:rsidRPr="001844C8">
        <w:rPr>
          <w:rFonts w:asciiTheme="majorHAnsi" w:hAnsiTheme="majorHAnsi"/>
        </w:rPr>
        <w:t>L’école trava</w:t>
      </w:r>
      <w:r>
        <w:rPr>
          <w:rFonts w:asciiTheme="majorHAnsi" w:hAnsiTheme="majorHAnsi"/>
        </w:rPr>
        <w:t>ille en partenariat avec le CISSS-Montérégie Est</w:t>
      </w:r>
      <w:r w:rsidRPr="001844C8">
        <w:rPr>
          <w:rFonts w:asciiTheme="majorHAnsi" w:hAnsiTheme="majorHAnsi"/>
        </w:rPr>
        <w:t xml:space="preserve">, notamment pour les services de l’infirmière scolaire et le </w:t>
      </w:r>
      <w:hyperlink r:id="rId21" w:history="1">
        <w:r w:rsidRPr="00677921">
          <w:rPr>
            <w:rStyle w:val="Lienhypertexte"/>
            <w:rFonts w:asciiTheme="majorHAnsi" w:hAnsiTheme="majorHAnsi"/>
          </w:rPr>
          <w:t>Programme national de santé publique</w:t>
        </w:r>
      </w:hyperlink>
      <w:r>
        <w:rPr>
          <w:rFonts w:asciiTheme="majorHAnsi" w:hAnsiTheme="majorHAnsi"/>
        </w:rPr>
        <w:t xml:space="preserve"> (PNSP)</w:t>
      </w:r>
      <w:r w:rsidRPr="001844C8">
        <w:rPr>
          <w:rFonts w:asciiTheme="majorHAnsi" w:hAnsiTheme="majorHAnsi"/>
        </w:rPr>
        <w:t>. Un partenariat entre l’</w:t>
      </w:r>
      <w:r w:rsidR="007828E7">
        <w:rPr>
          <w:rFonts w:asciiTheme="majorHAnsi" w:hAnsiTheme="majorHAnsi"/>
        </w:rPr>
        <w:t>école et les CPE</w:t>
      </w:r>
      <w:r w:rsidR="007072A3">
        <w:rPr>
          <w:rFonts w:asciiTheme="majorHAnsi" w:hAnsiTheme="majorHAnsi"/>
        </w:rPr>
        <w:t xml:space="preserve"> est également développé afin de faire la prévention et le dépistage de certains cas</w:t>
      </w:r>
      <w:r w:rsidRPr="001844C8">
        <w:rPr>
          <w:rFonts w:asciiTheme="majorHAnsi" w:hAnsiTheme="majorHAnsi"/>
        </w:rPr>
        <w:t>. L’école a également développé un partenariat avec la maison des jeunes pour les cours de gardiens avertis</w:t>
      </w:r>
      <w:r w:rsidR="007072A3">
        <w:rPr>
          <w:rFonts w:asciiTheme="majorHAnsi" w:hAnsiTheme="majorHAnsi"/>
        </w:rPr>
        <w:t xml:space="preserve"> et des activités organisées lors de la plage-horaire du service de garde.</w:t>
      </w:r>
    </w:p>
    <w:p w14:paraId="034C834C" w14:textId="77777777" w:rsidR="00497F7D" w:rsidRPr="001844C8" w:rsidRDefault="00497F7D" w:rsidP="00497F7D">
      <w:pPr>
        <w:spacing w:line="276" w:lineRule="auto"/>
        <w:rPr>
          <w:rFonts w:asciiTheme="majorHAnsi" w:hAnsiTheme="majorHAnsi"/>
        </w:rPr>
      </w:pPr>
    </w:p>
    <w:p w14:paraId="2955A672" w14:textId="5336ACA6" w:rsidR="00497F7D" w:rsidRPr="001844C8" w:rsidRDefault="00497F7D" w:rsidP="00497F7D">
      <w:pPr>
        <w:spacing w:line="276" w:lineRule="auto"/>
        <w:rPr>
          <w:rFonts w:asciiTheme="majorHAnsi" w:hAnsiTheme="majorHAnsi"/>
        </w:rPr>
      </w:pPr>
      <w:r w:rsidRPr="001844C8">
        <w:rPr>
          <w:rFonts w:asciiTheme="majorHAnsi" w:hAnsiTheme="majorHAnsi"/>
        </w:rPr>
        <w:t xml:space="preserve">Nous sommes également en partenariat avec le </w:t>
      </w:r>
      <w:r>
        <w:rPr>
          <w:rFonts w:asciiTheme="majorHAnsi" w:hAnsiTheme="majorHAnsi"/>
        </w:rPr>
        <w:t>R</w:t>
      </w:r>
      <w:r w:rsidRPr="001844C8">
        <w:rPr>
          <w:rFonts w:asciiTheme="majorHAnsi" w:hAnsiTheme="majorHAnsi"/>
        </w:rPr>
        <w:t xml:space="preserve">éseau de transport de Longueuil, le Centre d’entraide de Boucherville et la </w:t>
      </w:r>
      <w:r>
        <w:rPr>
          <w:rFonts w:asciiTheme="majorHAnsi" w:hAnsiTheme="majorHAnsi"/>
        </w:rPr>
        <w:t>M</w:t>
      </w:r>
      <w:r w:rsidRPr="001844C8">
        <w:rPr>
          <w:rFonts w:asciiTheme="majorHAnsi" w:hAnsiTheme="majorHAnsi"/>
        </w:rPr>
        <w:t>aison des enfants de la Montérégie.</w:t>
      </w:r>
    </w:p>
    <w:p w14:paraId="784EB89D" w14:textId="77777777" w:rsidR="00CD189D" w:rsidRDefault="00CD189D" w:rsidP="00497F7D">
      <w:pPr>
        <w:spacing w:line="276" w:lineRule="auto"/>
        <w:rPr>
          <w:rFonts w:asciiTheme="majorHAnsi" w:hAnsiTheme="majorHAnsi"/>
        </w:rPr>
      </w:pPr>
    </w:p>
    <w:p w14:paraId="6BFC604D" w14:textId="32E0E219" w:rsidR="00497F7D" w:rsidRPr="001844C8" w:rsidRDefault="00497F7D" w:rsidP="00497F7D">
      <w:pPr>
        <w:spacing w:line="276" w:lineRule="auto"/>
        <w:rPr>
          <w:rFonts w:asciiTheme="majorHAnsi" w:hAnsiTheme="majorHAnsi"/>
        </w:rPr>
      </w:pPr>
      <w:r w:rsidRPr="001844C8">
        <w:rPr>
          <w:rFonts w:asciiTheme="majorHAnsi" w:hAnsiTheme="majorHAnsi"/>
        </w:rPr>
        <w:t xml:space="preserve">Finalement, l’école travaille également en partenariat avec la </w:t>
      </w:r>
      <w:r w:rsidR="0097235A">
        <w:rPr>
          <w:rFonts w:asciiTheme="majorHAnsi" w:hAnsiTheme="majorHAnsi"/>
        </w:rPr>
        <w:t>Caisse Populaire des Patriotes</w:t>
      </w:r>
      <w:r w:rsidRPr="001844C8">
        <w:rPr>
          <w:rFonts w:asciiTheme="majorHAnsi" w:hAnsiTheme="majorHAnsi"/>
        </w:rPr>
        <w:t xml:space="preserve"> et la </w:t>
      </w:r>
      <w:r>
        <w:rPr>
          <w:rFonts w:asciiTheme="majorHAnsi" w:hAnsiTheme="majorHAnsi"/>
        </w:rPr>
        <w:t>B</w:t>
      </w:r>
      <w:r w:rsidRPr="001844C8">
        <w:rPr>
          <w:rFonts w:asciiTheme="majorHAnsi" w:hAnsiTheme="majorHAnsi"/>
        </w:rPr>
        <w:t>ibliothèque municipale</w:t>
      </w:r>
      <w:r>
        <w:rPr>
          <w:rFonts w:asciiTheme="majorHAnsi" w:hAnsiTheme="majorHAnsi"/>
        </w:rPr>
        <w:t xml:space="preserve"> de Boucherville</w:t>
      </w:r>
      <w:r w:rsidRPr="001844C8">
        <w:rPr>
          <w:rFonts w:asciiTheme="majorHAnsi" w:hAnsiTheme="majorHAnsi"/>
        </w:rPr>
        <w:t xml:space="preserve">. </w:t>
      </w:r>
    </w:p>
    <w:p w14:paraId="4C0755A5" w14:textId="77777777" w:rsidR="00497F7D" w:rsidRPr="001844C8" w:rsidRDefault="00497F7D" w:rsidP="00497F7D">
      <w:pPr>
        <w:spacing w:line="276" w:lineRule="auto"/>
        <w:rPr>
          <w:rFonts w:asciiTheme="majorHAnsi" w:hAnsiTheme="majorHAnsi"/>
        </w:rPr>
      </w:pPr>
    </w:p>
    <w:p w14:paraId="506D7587" w14:textId="401740B6" w:rsidR="00497F7D" w:rsidRPr="001844C8" w:rsidRDefault="0033731F" w:rsidP="00497F7D">
      <w:pPr>
        <w:spacing w:line="276" w:lineRule="auto"/>
        <w:rPr>
          <w:rFonts w:asciiTheme="majorHAnsi" w:hAnsiTheme="majorHAnsi"/>
        </w:rPr>
      </w:pPr>
      <w:hyperlink r:id="rId22" w:history="1">
        <w:r w:rsidR="00497F7D" w:rsidRPr="00B57007">
          <w:rPr>
            <w:rStyle w:val="Lienhypertexte"/>
            <w:rFonts w:asciiTheme="majorHAnsi" w:hAnsiTheme="majorHAnsi"/>
          </w:rPr>
          <w:t>L’école Louis-Hippolyte-Lafontaine</w:t>
        </w:r>
      </w:hyperlink>
      <w:r w:rsidR="00497F7D" w:rsidRPr="001844C8">
        <w:rPr>
          <w:rFonts w:asciiTheme="majorHAnsi" w:hAnsiTheme="majorHAnsi"/>
        </w:rPr>
        <w:t xml:space="preserve">, située dans un quartier résidentiel du secteur Est de Boucherville, se partage la clientèle de la ville avec 6 autres écoles primaires.  Elle est située sur la rue Benjamin-Loiseau à Boucherville, une municipalité de 41 675 habitants. </w:t>
      </w:r>
    </w:p>
    <w:p w14:paraId="1242AD0A" w14:textId="77777777" w:rsidR="00497F7D" w:rsidRPr="001844C8" w:rsidRDefault="00497F7D" w:rsidP="00497F7D">
      <w:pPr>
        <w:spacing w:line="276" w:lineRule="auto"/>
        <w:rPr>
          <w:rFonts w:asciiTheme="majorHAnsi" w:hAnsiTheme="majorHAnsi"/>
        </w:rPr>
      </w:pPr>
    </w:p>
    <w:p w14:paraId="22F508D0" w14:textId="77777777" w:rsidR="00497F7D" w:rsidRPr="001844C8" w:rsidRDefault="00497F7D" w:rsidP="00497F7D">
      <w:pPr>
        <w:spacing w:line="276" w:lineRule="auto"/>
        <w:rPr>
          <w:rFonts w:asciiTheme="majorHAnsi" w:hAnsiTheme="majorHAnsi"/>
        </w:rPr>
      </w:pPr>
      <w:r w:rsidRPr="001844C8">
        <w:rPr>
          <w:rFonts w:asciiTheme="majorHAnsi" w:hAnsiTheme="majorHAnsi"/>
        </w:rPr>
        <w:t xml:space="preserve">Dans la population </w:t>
      </w:r>
      <w:proofErr w:type="spellStart"/>
      <w:r w:rsidRPr="001844C8">
        <w:rPr>
          <w:rFonts w:asciiTheme="majorHAnsi" w:hAnsiTheme="majorHAnsi"/>
        </w:rPr>
        <w:t>bouchervilloise</w:t>
      </w:r>
      <w:proofErr w:type="spellEnd"/>
      <w:r w:rsidRPr="001844C8">
        <w:rPr>
          <w:rFonts w:asciiTheme="majorHAnsi" w:hAnsiTheme="majorHAnsi"/>
        </w:rPr>
        <w:t xml:space="preserve"> des 25-64 ans, 72,4% des personnes détiennent un diplôme d’étude collégiales ou universitaires. Le revenu moyen des ménages de la municipalité avant impôt est de 151 659 $. </w:t>
      </w:r>
    </w:p>
    <w:p w14:paraId="2D5FE589" w14:textId="77777777" w:rsidR="00497F7D" w:rsidRPr="001844C8" w:rsidRDefault="00497F7D" w:rsidP="00497F7D">
      <w:pPr>
        <w:spacing w:line="276" w:lineRule="auto"/>
        <w:rPr>
          <w:rFonts w:asciiTheme="majorHAnsi" w:hAnsiTheme="majorHAnsi"/>
        </w:rPr>
      </w:pPr>
    </w:p>
    <w:p w14:paraId="52F587AB" w14:textId="77777777" w:rsidR="00497F7D" w:rsidRPr="001844C8" w:rsidRDefault="00497F7D" w:rsidP="00497F7D">
      <w:pPr>
        <w:spacing w:line="276" w:lineRule="auto"/>
        <w:rPr>
          <w:rFonts w:asciiTheme="majorHAnsi" w:hAnsiTheme="majorHAnsi"/>
        </w:rPr>
      </w:pPr>
      <w:r w:rsidRPr="001844C8">
        <w:rPr>
          <w:rFonts w:asciiTheme="majorHAnsi" w:hAnsiTheme="majorHAnsi"/>
        </w:rPr>
        <w:t>À Boucherville, 7,3% de la population détient un statut d’immigrant. Dans les foyers, 94,3% de la population parle majoritairement</w:t>
      </w:r>
      <w:r>
        <w:rPr>
          <w:rFonts w:asciiTheme="majorHAnsi" w:hAnsiTheme="majorHAnsi"/>
        </w:rPr>
        <w:t xml:space="preserve"> en</w:t>
      </w:r>
      <w:r w:rsidRPr="001844C8">
        <w:rPr>
          <w:rFonts w:asciiTheme="majorHAnsi" w:hAnsiTheme="majorHAnsi"/>
        </w:rPr>
        <w:t xml:space="preserve"> français contre 0,5% </w:t>
      </w:r>
      <w:r>
        <w:rPr>
          <w:rFonts w:asciiTheme="majorHAnsi" w:hAnsiTheme="majorHAnsi"/>
        </w:rPr>
        <w:t xml:space="preserve">en </w:t>
      </w:r>
      <w:r w:rsidRPr="001844C8">
        <w:rPr>
          <w:rFonts w:asciiTheme="majorHAnsi" w:hAnsiTheme="majorHAnsi"/>
        </w:rPr>
        <w:t>anglais. De plus, 2% des habitants de la ville parlent une autre langue que le français ou l’anglais.</w:t>
      </w:r>
    </w:p>
    <w:p w14:paraId="30628F3A" w14:textId="77777777" w:rsidR="00497F7D" w:rsidRPr="001844C8" w:rsidRDefault="00497F7D" w:rsidP="00497F7D">
      <w:pPr>
        <w:spacing w:line="276" w:lineRule="auto"/>
        <w:rPr>
          <w:rFonts w:asciiTheme="majorHAnsi" w:hAnsiTheme="majorHAnsi"/>
        </w:rPr>
      </w:pPr>
    </w:p>
    <w:p w14:paraId="501D7152" w14:textId="77777777" w:rsidR="00497F7D" w:rsidRPr="001844C8" w:rsidRDefault="00497F7D" w:rsidP="00497F7D">
      <w:pPr>
        <w:spacing w:line="276" w:lineRule="auto"/>
        <w:rPr>
          <w:rFonts w:asciiTheme="majorHAnsi" w:hAnsiTheme="majorHAnsi"/>
        </w:rPr>
      </w:pPr>
      <w:r w:rsidRPr="001844C8">
        <w:rPr>
          <w:rFonts w:asciiTheme="majorHAnsi" w:hAnsiTheme="majorHAnsi"/>
        </w:rPr>
        <w:t>Selon, les prévisions ministérielles, la clientèle scolaire de la ville de Boucherville est en légère décroissance sur les cinq prochaines années. Cependant, au cours des dernières années, nous constatons que la clientèle est en réalité légèrement plus élevée que les prévisions.</w:t>
      </w:r>
    </w:p>
    <w:p w14:paraId="1D1005AE" w14:textId="362FCDDF" w:rsidR="00497F7D" w:rsidRDefault="00497F7D" w:rsidP="00497F7D">
      <w:pPr>
        <w:rPr>
          <w:sz w:val="24"/>
          <w:szCs w:val="24"/>
        </w:rPr>
      </w:pPr>
    </w:p>
    <w:p w14:paraId="0E33A38D" w14:textId="14322D8B" w:rsidR="00497F7D" w:rsidRPr="007778ED" w:rsidRDefault="00497F7D" w:rsidP="007778ED">
      <w:pPr>
        <w:jc w:val="center"/>
        <w:rPr>
          <w:rFonts w:asciiTheme="majorHAnsi" w:eastAsiaTheme="majorEastAsia" w:hAnsiTheme="majorHAnsi" w:cstheme="majorBidi"/>
          <w:caps/>
          <w:color w:val="325EA8"/>
          <w:sz w:val="48"/>
          <w:szCs w:val="48"/>
        </w:rPr>
      </w:pPr>
      <w:r w:rsidRPr="007778ED">
        <w:rPr>
          <w:rFonts w:asciiTheme="majorHAnsi" w:eastAsiaTheme="majorEastAsia" w:hAnsiTheme="majorHAnsi" w:cstheme="majorBidi"/>
          <w:caps/>
          <w:color w:val="325EA8"/>
          <w:sz w:val="48"/>
          <w:szCs w:val="48"/>
        </w:rPr>
        <w:t>E</w:t>
      </w:r>
      <w:r w:rsidR="00BB5634" w:rsidRPr="007778ED">
        <w:rPr>
          <w:rFonts w:asciiTheme="majorHAnsi" w:eastAsiaTheme="majorEastAsia" w:hAnsiTheme="majorHAnsi" w:cstheme="majorBidi"/>
          <w:caps/>
          <w:color w:val="325EA8"/>
          <w:sz w:val="48"/>
          <w:szCs w:val="48"/>
        </w:rPr>
        <w:t>NVIRONNEMENT INTERNE</w:t>
      </w:r>
    </w:p>
    <w:p w14:paraId="3F6FD96B" w14:textId="77777777" w:rsidR="007828E7" w:rsidRDefault="007828E7" w:rsidP="007828E7">
      <w:pPr>
        <w:pStyle w:val="Paragraphedeliste"/>
        <w:numPr>
          <w:ilvl w:val="0"/>
          <w:numId w:val="0"/>
        </w:numPr>
        <w:spacing w:line="276" w:lineRule="auto"/>
        <w:rPr>
          <w:rFonts w:asciiTheme="majorHAnsi" w:hAnsiTheme="majorHAnsi"/>
        </w:rPr>
      </w:pPr>
    </w:p>
    <w:p w14:paraId="14715DB9" w14:textId="56A0DB02" w:rsidR="00497F7D" w:rsidRPr="00CD4F45" w:rsidRDefault="007828E7" w:rsidP="007828E7">
      <w:pPr>
        <w:pStyle w:val="Paragraphedeliste"/>
        <w:numPr>
          <w:ilvl w:val="0"/>
          <w:numId w:val="0"/>
        </w:numPr>
        <w:spacing w:line="276" w:lineRule="auto"/>
        <w:rPr>
          <w:rFonts w:asciiTheme="majorHAnsi" w:hAnsiTheme="majorHAnsi"/>
        </w:rPr>
      </w:pPr>
      <w:r w:rsidRPr="00CD4F45">
        <w:rPr>
          <w:rFonts w:asciiTheme="majorHAnsi" w:hAnsiTheme="majorHAnsi"/>
        </w:rPr>
        <w:t>L’école accueille 3</w:t>
      </w:r>
      <w:r w:rsidR="007072A3">
        <w:rPr>
          <w:rFonts w:asciiTheme="majorHAnsi" w:hAnsiTheme="majorHAnsi"/>
        </w:rPr>
        <w:t>15</w:t>
      </w:r>
      <w:r w:rsidR="00497F7D" w:rsidRPr="00CD4F45">
        <w:rPr>
          <w:rFonts w:asciiTheme="majorHAnsi" w:hAnsiTheme="majorHAnsi"/>
        </w:rPr>
        <w:t xml:space="preserve"> élèves répartis en deux classes par niveau, du préscolaire à l</w:t>
      </w:r>
      <w:r w:rsidR="0097235A" w:rsidRPr="00CD4F45">
        <w:rPr>
          <w:rFonts w:asciiTheme="majorHAnsi" w:hAnsiTheme="majorHAnsi"/>
        </w:rPr>
        <w:t>a sixième année.  Nous avons 136</w:t>
      </w:r>
      <w:r w:rsidR="00497F7D" w:rsidRPr="00CD4F45">
        <w:rPr>
          <w:rFonts w:asciiTheme="majorHAnsi" w:hAnsiTheme="majorHAnsi"/>
        </w:rPr>
        <w:t xml:space="preserve"> inscriptions au transport scolaire. Le milieu socio-économique de l’école est composé de familles aisées et scolarisées ce qui nous classe au rang décile 1 selon la définition du ministère de l’Éducatio</w:t>
      </w:r>
      <w:r w:rsidRPr="00CD4F45">
        <w:rPr>
          <w:rFonts w:asciiTheme="majorHAnsi" w:hAnsiTheme="majorHAnsi"/>
        </w:rPr>
        <w:t>n</w:t>
      </w:r>
      <w:r w:rsidR="00497F7D" w:rsidRPr="00CD4F45">
        <w:rPr>
          <w:rFonts w:asciiTheme="majorHAnsi" w:hAnsiTheme="majorHAnsi"/>
        </w:rPr>
        <w:t xml:space="preserve">. </w:t>
      </w:r>
    </w:p>
    <w:p w14:paraId="5C253874" w14:textId="77777777" w:rsidR="00497F7D" w:rsidRPr="00CD4F45" w:rsidRDefault="00497F7D" w:rsidP="00497F7D">
      <w:pPr>
        <w:spacing w:line="276" w:lineRule="auto"/>
        <w:rPr>
          <w:rFonts w:asciiTheme="majorHAnsi" w:hAnsiTheme="majorHAnsi"/>
        </w:rPr>
      </w:pPr>
    </w:p>
    <w:p w14:paraId="1AF3A777" w14:textId="4C857965" w:rsidR="00497F7D" w:rsidRPr="00CD4F45" w:rsidRDefault="00497F7D" w:rsidP="007828E7">
      <w:pPr>
        <w:pStyle w:val="Paragraphedeliste"/>
        <w:numPr>
          <w:ilvl w:val="0"/>
          <w:numId w:val="0"/>
        </w:numPr>
        <w:spacing w:line="276" w:lineRule="auto"/>
        <w:rPr>
          <w:rFonts w:asciiTheme="majorHAnsi" w:hAnsiTheme="majorHAnsi"/>
        </w:rPr>
      </w:pPr>
      <w:r w:rsidRPr="00CD4F45">
        <w:rPr>
          <w:rFonts w:asciiTheme="majorHAnsi" w:hAnsiTheme="majorHAnsi"/>
        </w:rPr>
        <w:t>Le personnel de l’école est composé d’un</w:t>
      </w:r>
      <w:r w:rsidR="007072A3">
        <w:rPr>
          <w:rFonts w:asciiTheme="majorHAnsi" w:hAnsiTheme="majorHAnsi"/>
        </w:rPr>
        <w:t>e directrice</w:t>
      </w:r>
      <w:r w:rsidRPr="00CD4F45">
        <w:rPr>
          <w:rFonts w:asciiTheme="majorHAnsi" w:hAnsiTheme="majorHAnsi"/>
        </w:rPr>
        <w:t>, de 15 enseignants, une orthopédagogue</w:t>
      </w:r>
      <w:r w:rsidR="0097235A" w:rsidRPr="00CD4F45">
        <w:rPr>
          <w:rFonts w:asciiTheme="majorHAnsi" w:hAnsiTheme="majorHAnsi"/>
        </w:rPr>
        <w:t xml:space="preserve"> (4 jours/sem.)</w:t>
      </w:r>
      <w:r w:rsidRPr="00CD4F45">
        <w:rPr>
          <w:rFonts w:asciiTheme="majorHAnsi" w:hAnsiTheme="majorHAnsi"/>
        </w:rPr>
        <w:t>, de 4 spécialistes : deux en éducation physique, un en anglais et un en musique et de 3 préposées aux élèves handicapés.</w:t>
      </w:r>
    </w:p>
    <w:p w14:paraId="106C343C" w14:textId="77777777" w:rsidR="00497F7D" w:rsidRPr="00CD4F45" w:rsidRDefault="00497F7D" w:rsidP="007828E7">
      <w:pPr>
        <w:pStyle w:val="Paragraphedeliste"/>
        <w:numPr>
          <w:ilvl w:val="0"/>
          <w:numId w:val="0"/>
        </w:numPr>
        <w:spacing w:line="276" w:lineRule="auto"/>
        <w:rPr>
          <w:rFonts w:asciiTheme="majorHAnsi" w:hAnsiTheme="majorHAnsi"/>
        </w:rPr>
      </w:pPr>
    </w:p>
    <w:p w14:paraId="221C9786" w14:textId="299A50AD" w:rsidR="00497F7D" w:rsidRPr="00CD4F45" w:rsidRDefault="00497F7D" w:rsidP="007828E7">
      <w:pPr>
        <w:pStyle w:val="Paragraphedeliste"/>
        <w:numPr>
          <w:ilvl w:val="0"/>
          <w:numId w:val="0"/>
        </w:numPr>
        <w:spacing w:line="276" w:lineRule="auto"/>
        <w:rPr>
          <w:rFonts w:asciiTheme="majorHAnsi" w:hAnsiTheme="majorHAnsi"/>
        </w:rPr>
      </w:pPr>
      <w:r w:rsidRPr="00CD4F45">
        <w:rPr>
          <w:rFonts w:asciiTheme="majorHAnsi" w:hAnsiTheme="majorHAnsi"/>
        </w:rPr>
        <w:t>Les élèves peuvent compter également sur une équipe de pro</w:t>
      </w:r>
      <w:r w:rsidR="007828E7" w:rsidRPr="00CD4F45">
        <w:rPr>
          <w:rFonts w:asciiTheme="majorHAnsi" w:hAnsiTheme="majorHAnsi"/>
        </w:rPr>
        <w:t xml:space="preserve">fessionnels dont une </w:t>
      </w:r>
      <w:r w:rsidRPr="00CD4F45">
        <w:rPr>
          <w:rFonts w:asciiTheme="majorHAnsi" w:hAnsiTheme="majorHAnsi"/>
        </w:rPr>
        <w:t xml:space="preserve">psychoéducatrice </w:t>
      </w:r>
      <w:r w:rsidR="006D6A10">
        <w:rPr>
          <w:rFonts w:asciiTheme="majorHAnsi" w:hAnsiTheme="majorHAnsi"/>
        </w:rPr>
        <w:t xml:space="preserve">à </w:t>
      </w:r>
      <w:r w:rsidRPr="00CD4F45">
        <w:rPr>
          <w:rFonts w:asciiTheme="majorHAnsi" w:hAnsiTheme="majorHAnsi"/>
        </w:rPr>
        <w:t>1 j/sem</w:t>
      </w:r>
      <w:r w:rsidR="006D6A10">
        <w:rPr>
          <w:rFonts w:asciiTheme="majorHAnsi" w:hAnsiTheme="majorHAnsi"/>
        </w:rPr>
        <w:t>aine</w:t>
      </w:r>
      <w:r w:rsidRPr="00CD4F45">
        <w:rPr>
          <w:rFonts w:asciiTheme="majorHAnsi" w:hAnsiTheme="majorHAnsi"/>
        </w:rPr>
        <w:t xml:space="preserve">, une orthophoniste </w:t>
      </w:r>
      <w:r w:rsidR="006D6A10">
        <w:rPr>
          <w:rFonts w:asciiTheme="majorHAnsi" w:hAnsiTheme="majorHAnsi"/>
        </w:rPr>
        <w:t xml:space="preserve">à </w:t>
      </w:r>
      <w:r w:rsidRPr="00CD4F45">
        <w:rPr>
          <w:rFonts w:asciiTheme="majorHAnsi" w:hAnsiTheme="majorHAnsi"/>
        </w:rPr>
        <w:t>1 j/sem</w:t>
      </w:r>
      <w:r w:rsidR="006D6A10">
        <w:rPr>
          <w:rFonts w:asciiTheme="majorHAnsi" w:hAnsiTheme="majorHAnsi"/>
        </w:rPr>
        <w:t>aine</w:t>
      </w:r>
      <w:r w:rsidR="00144C21" w:rsidRPr="00CD4F45">
        <w:rPr>
          <w:rFonts w:asciiTheme="majorHAnsi" w:hAnsiTheme="majorHAnsi"/>
        </w:rPr>
        <w:t xml:space="preserve">, une psychologue </w:t>
      </w:r>
      <w:r w:rsidR="006D6A10">
        <w:rPr>
          <w:rFonts w:asciiTheme="majorHAnsi" w:hAnsiTheme="majorHAnsi"/>
        </w:rPr>
        <w:t xml:space="preserve">à </w:t>
      </w:r>
      <w:r w:rsidR="00144C21" w:rsidRPr="00CD4F45">
        <w:rPr>
          <w:rFonts w:asciiTheme="majorHAnsi" w:hAnsiTheme="majorHAnsi"/>
        </w:rPr>
        <w:t>1 j/sem</w:t>
      </w:r>
      <w:r w:rsidR="006D6A10">
        <w:rPr>
          <w:rFonts w:asciiTheme="majorHAnsi" w:hAnsiTheme="majorHAnsi"/>
        </w:rPr>
        <w:t>aine</w:t>
      </w:r>
      <w:r w:rsidRPr="00CD4F45">
        <w:rPr>
          <w:rFonts w:asciiTheme="majorHAnsi" w:hAnsiTheme="majorHAnsi"/>
        </w:rPr>
        <w:t xml:space="preserve"> </w:t>
      </w:r>
      <w:r w:rsidR="006D6A10">
        <w:rPr>
          <w:rFonts w:asciiTheme="majorHAnsi" w:hAnsiTheme="majorHAnsi"/>
        </w:rPr>
        <w:t xml:space="preserve">de décembre à juin </w:t>
      </w:r>
      <w:r w:rsidRPr="00CD4F45">
        <w:rPr>
          <w:rFonts w:asciiTheme="majorHAnsi" w:hAnsiTheme="majorHAnsi"/>
        </w:rPr>
        <w:t>et</w:t>
      </w:r>
      <w:r w:rsidR="007828E7" w:rsidRPr="00CD4F45">
        <w:rPr>
          <w:rFonts w:asciiTheme="majorHAnsi" w:hAnsiTheme="majorHAnsi"/>
        </w:rPr>
        <w:t xml:space="preserve"> 1 </w:t>
      </w:r>
      <w:r w:rsidR="006D6A10">
        <w:rPr>
          <w:rFonts w:asciiTheme="majorHAnsi" w:hAnsiTheme="majorHAnsi"/>
        </w:rPr>
        <w:t xml:space="preserve">technicienne </w:t>
      </w:r>
      <w:r w:rsidR="007828E7" w:rsidRPr="00CD4F45">
        <w:rPr>
          <w:rFonts w:asciiTheme="majorHAnsi" w:hAnsiTheme="majorHAnsi"/>
        </w:rPr>
        <w:t>éducatrice</w:t>
      </w:r>
      <w:r w:rsidRPr="00CD4F45">
        <w:rPr>
          <w:rFonts w:asciiTheme="majorHAnsi" w:hAnsiTheme="majorHAnsi"/>
        </w:rPr>
        <w:t xml:space="preserve"> spécialisée </w:t>
      </w:r>
      <w:r w:rsidR="006D6A10">
        <w:rPr>
          <w:rFonts w:asciiTheme="majorHAnsi" w:hAnsiTheme="majorHAnsi"/>
        </w:rPr>
        <w:t xml:space="preserve">à </w:t>
      </w:r>
      <w:r w:rsidRPr="00CD4F45">
        <w:rPr>
          <w:rFonts w:asciiTheme="majorHAnsi" w:hAnsiTheme="majorHAnsi"/>
        </w:rPr>
        <w:t>3</w:t>
      </w:r>
      <w:r w:rsidR="006D6A10">
        <w:rPr>
          <w:rFonts w:asciiTheme="majorHAnsi" w:hAnsiTheme="majorHAnsi"/>
        </w:rPr>
        <w:t>5</w:t>
      </w:r>
      <w:r w:rsidRPr="00CD4F45">
        <w:rPr>
          <w:rFonts w:asciiTheme="majorHAnsi" w:hAnsiTheme="majorHAnsi"/>
        </w:rPr>
        <w:t xml:space="preserve"> h</w:t>
      </w:r>
      <w:r w:rsidR="007828E7" w:rsidRPr="00CD4F45">
        <w:rPr>
          <w:rFonts w:asciiTheme="majorHAnsi" w:hAnsiTheme="majorHAnsi"/>
        </w:rPr>
        <w:t>/sem</w:t>
      </w:r>
      <w:r w:rsidR="006D6A10">
        <w:rPr>
          <w:rFonts w:asciiTheme="majorHAnsi" w:hAnsiTheme="majorHAnsi"/>
        </w:rPr>
        <w:t>aine</w:t>
      </w:r>
      <w:r w:rsidRPr="00CD4F45">
        <w:rPr>
          <w:rFonts w:asciiTheme="majorHAnsi" w:hAnsiTheme="majorHAnsi"/>
        </w:rPr>
        <w:t xml:space="preserve"> </w:t>
      </w:r>
      <w:r w:rsidR="006D6A10">
        <w:rPr>
          <w:rFonts w:asciiTheme="majorHAnsi" w:hAnsiTheme="majorHAnsi"/>
        </w:rPr>
        <w:t xml:space="preserve">et une autre à 15 h/semaine de février à juin. </w:t>
      </w:r>
      <w:r w:rsidRPr="00CD4F45">
        <w:rPr>
          <w:rFonts w:asciiTheme="majorHAnsi" w:hAnsiTheme="majorHAnsi"/>
        </w:rPr>
        <w:t xml:space="preserve">Celle-ci fait le suivi de </w:t>
      </w:r>
      <w:r w:rsidR="00A97D7E" w:rsidRPr="00CD4F45">
        <w:rPr>
          <w:rFonts w:asciiTheme="majorHAnsi" w:hAnsiTheme="majorHAnsi"/>
        </w:rPr>
        <w:t xml:space="preserve">36 </w:t>
      </w:r>
      <w:r w:rsidRPr="00CD4F45">
        <w:rPr>
          <w:rFonts w:asciiTheme="majorHAnsi" w:hAnsiTheme="majorHAnsi"/>
        </w:rPr>
        <w:t>plans d’intervention.</w:t>
      </w:r>
    </w:p>
    <w:p w14:paraId="3DEDAC39" w14:textId="77777777" w:rsidR="00497F7D" w:rsidRPr="00CD4F45" w:rsidRDefault="00497F7D" w:rsidP="007828E7">
      <w:pPr>
        <w:pStyle w:val="Paragraphedeliste"/>
        <w:numPr>
          <w:ilvl w:val="0"/>
          <w:numId w:val="0"/>
        </w:numPr>
        <w:spacing w:line="276" w:lineRule="auto"/>
        <w:rPr>
          <w:rFonts w:asciiTheme="majorHAnsi" w:hAnsiTheme="majorHAnsi"/>
        </w:rPr>
      </w:pPr>
    </w:p>
    <w:p w14:paraId="61F4D78E" w14:textId="6172F492" w:rsidR="00497F7D" w:rsidRPr="00CD4F45" w:rsidRDefault="00497F7D" w:rsidP="007828E7">
      <w:pPr>
        <w:pStyle w:val="Paragraphedeliste"/>
        <w:numPr>
          <w:ilvl w:val="0"/>
          <w:numId w:val="0"/>
        </w:numPr>
        <w:spacing w:line="276" w:lineRule="auto"/>
        <w:rPr>
          <w:rFonts w:asciiTheme="majorHAnsi" w:hAnsiTheme="majorHAnsi"/>
        </w:rPr>
      </w:pPr>
      <w:r w:rsidRPr="00CD4F45">
        <w:rPr>
          <w:rFonts w:asciiTheme="majorHAnsi" w:hAnsiTheme="majorHAnsi"/>
        </w:rPr>
        <w:t xml:space="preserve">Les services de soutien sont </w:t>
      </w:r>
      <w:r w:rsidR="00144C21" w:rsidRPr="00CD4F45">
        <w:rPr>
          <w:rFonts w:asciiTheme="majorHAnsi" w:hAnsiTheme="majorHAnsi"/>
        </w:rPr>
        <w:t>assurés par une secrétaire, 2</w:t>
      </w:r>
      <w:r w:rsidRPr="00CD4F45">
        <w:rPr>
          <w:rFonts w:asciiTheme="majorHAnsi" w:hAnsiTheme="majorHAnsi"/>
        </w:rPr>
        <w:t xml:space="preserve"> concierge</w:t>
      </w:r>
      <w:r w:rsidR="007828E7" w:rsidRPr="00CD4F45">
        <w:rPr>
          <w:rFonts w:asciiTheme="majorHAnsi" w:hAnsiTheme="majorHAnsi"/>
        </w:rPr>
        <w:t>s</w:t>
      </w:r>
      <w:r w:rsidRPr="00CD4F45">
        <w:rPr>
          <w:rFonts w:asciiTheme="majorHAnsi" w:hAnsiTheme="majorHAnsi"/>
        </w:rPr>
        <w:t xml:space="preserve"> de jour et un autre de soir.</w:t>
      </w:r>
    </w:p>
    <w:p w14:paraId="08FE3C0E" w14:textId="77777777" w:rsidR="00497F7D" w:rsidRPr="00CD4F45" w:rsidRDefault="00497F7D" w:rsidP="007828E7">
      <w:pPr>
        <w:pStyle w:val="Paragraphedeliste"/>
        <w:numPr>
          <w:ilvl w:val="0"/>
          <w:numId w:val="0"/>
        </w:numPr>
        <w:spacing w:line="276" w:lineRule="auto"/>
        <w:rPr>
          <w:rFonts w:asciiTheme="majorHAnsi" w:hAnsiTheme="majorHAnsi"/>
        </w:rPr>
      </w:pPr>
    </w:p>
    <w:p w14:paraId="1C5293EB" w14:textId="774636FC" w:rsidR="00497F7D" w:rsidRPr="00CD4F45" w:rsidRDefault="00497F7D" w:rsidP="007828E7">
      <w:pPr>
        <w:pStyle w:val="Paragraphedeliste"/>
        <w:numPr>
          <w:ilvl w:val="0"/>
          <w:numId w:val="0"/>
        </w:numPr>
        <w:spacing w:line="276" w:lineRule="auto"/>
        <w:rPr>
          <w:rFonts w:asciiTheme="majorHAnsi" w:hAnsiTheme="majorHAnsi"/>
        </w:rPr>
      </w:pPr>
      <w:r w:rsidRPr="00CD4F45">
        <w:rPr>
          <w:rFonts w:asciiTheme="majorHAnsi" w:hAnsiTheme="majorHAnsi"/>
        </w:rPr>
        <w:t>Notre service de garde, La Farandole, accueille 1</w:t>
      </w:r>
      <w:r w:rsidR="00A97D7E" w:rsidRPr="00CD4F45">
        <w:rPr>
          <w:rFonts w:asciiTheme="majorHAnsi" w:hAnsiTheme="majorHAnsi"/>
        </w:rPr>
        <w:t xml:space="preserve">34 </w:t>
      </w:r>
      <w:r w:rsidRPr="00CD4F45">
        <w:rPr>
          <w:rFonts w:asciiTheme="majorHAnsi" w:hAnsiTheme="majorHAnsi"/>
        </w:rPr>
        <w:t>élèves réguliers et </w:t>
      </w:r>
      <w:r w:rsidR="00A97D7E" w:rsidRPr="00CD4F45">
        <w:rPr>
          <w:rFonts w:asciiTheme="majorHAnsi" w:hAnsiTheme="majorHAnsi"/>
        </w:rPr>
        <w:t>153</w:t>
      </w:r>
      <w:r w:rsidRPr="00CD4F45">
        <w:rPr>
          <w:rFonts w:asciiTheme="majorHAnsi" w:hAnsiTheme="majorHAnsi"/>
        </w:rPr>
        <w:t xml:space="preserve"> élèves dîneurs cette année.  Ces derniers sont encadrés</w:t>
      </w:r>
      <w:r w:rsidR="00144C21" w:rsidRPr="00CD4F45">
        <w:rPr>
          <w:rFonts w:asciiTheme="majorHAnsi" w:hAnsiTheme="majorHAnsi"/>
        </w:rPr>
        <w:t xml:space="preserve"> par 15 éducatrices</w:t>
      </w:r>
      <w:r w:rsidR="00A97D7E" w:rsidRPr="00CD4F45">
        <w:rPr>
          <w:rFonts w:asciiTheme="majorHAnsi" w:hAnsiTheme="majorHAnsi"/>
        </w:rPr>
        <w:t xml:space="preserve"> </w:t>
      </w:r>
      <w:r w:rsidRPr="00CD4F45">
        <w:rPr>
          <w:rFonts w:asciiTheme="majorHAnsi" w:hAnsiTheme="majorHAnsi"/>
        </w:rPr>
        <w:t xml:space="preserve">et une technicienne. </w:t>
      </w:r>
    </w:p>
    <w:p w14:paraId="27016601" w14:textId="77777777" w:rsidR="00497F7D" w:rsidRPr="00CD4F45" w:rsidRDefault="00497F7D" w:rsidP="007828E7">
      <w:pPr>
        <w:pStyle w:val="Paragraphedeliste"/>
        <w:numPr>
          <w:ilvl w:val="0"/>
          <w:numId w:val="0"/>
        </w:numPr>
        <w:spacing w:line="276" w:lineRule="auto"/>
        <w:rPr>
          <w:rFonts w:asciiTheme="majorHAnsi" w:hAnsiTheme="majorHAnsi"/>
        </w:rPr>
      </w:pPr>
      <w:r w:rsidRPr="00CD4F45">
        <w:rPr>
          <w:rFonts w:asciiTheme="majorHAnsi" w:hAnsiTheme="majorHAnsi"/>
        </w:rPr>
        <w:t> </w:t>
      </w:r>
    </w:p>
    <w:p w14:paraId="7BB300B6" w14:textId="7B18F489" w:rsidR="00497F7D" w:rsidRPr="001844C8" w:rsidRDefault="006D6A10" w:rsidP="007828E7">
      <w:pPr>
        <w:pStyle w:val="Paragraphedeliste"/>
        <w:numPr>
          <w:ilvl w:val="0"/>
          <w:numId w:val="0"/>
        </w:numPr>
        <w:spacing w:line="276" w:lineRule="auto"/>
        <w:rPr>
          <w:rFonts w:asciiTheme="majorHAnsi" w:hAnsiTheme="majorHAnsi"/>
        </w:rPr>
      </w:pPr>
      <w:r>
        <w:rPr>
          <w:rFonts w:asciiTheme="majorHAnsi" w:hAnsiTheme="majorHAnsi"/>
        </w:rPr>
        <w:t xml:space="preserve">Le </w:t>
      </w:r>
      <w:r w:rsidR="00497F7D" w:rsidRPr="00CD4F45">
        <w:rPr>
          <w:rFonts w:asciiTheme="majorHAnsi" w:hAnsiTheme="majorHAnsi"/>
        </w:rPr>
        <w:t xml:space="preserve">service de </w:t>
      </w:r>
      <w:r w:rsidR="00B25B8C">
        <w:rPr>
          <w:rFonts w:asciiTheme="majorHAnsi" w:hAnsiTheme="majorHAnsi"/>
        </w:rPr>
        <w:t>traiteur</w:t>
      </w:r>
      <w:r w:rsidR="00497F7D" w:rsidRPr="00CD4F45">
        <w:rPr>
          <w:rFonts w:asciiTheme="majorHAnsi" w:hAnsiTheme="majorHAnsi"/>
        </w:rPr>
        <w:t xml:space="preserve"> </w:t>
      </w:r>
      <w:r>
        <w:rPr>
          <w:rFonts w:asciiTheme="majorHAnsi" w:hAnsiTheme="majorHAnsi"/>
        </w:rPr>
        <w:t xml:space="preserve">a été offert aux élèves par </w:t>
      </w:r>
      <w:r w:rsidR="00497F7D" w:rsidRPr="00CD4F45">
        <w:rPr>
          <w:rFonts w:asciiTheme="majorHAnsi" w:hAnsiTheme="majorHAnsi"/>
        </w:rPr>
        <w:t>« </w:t>
      </w:r>
      <w:hyperlink r:id="rId23" w:history="1">
        <w:r w:rsidR="00497F7D" w:rsidRPr="006D6A10">
          <w:rPr>
            <w:rFonts w:asciiTheme="majorHAnsi" w:hAnsiTheme="majorHAnsi"/>
            <w:color w:val="0070C0"/>
          </w:rPr>
          <w:t>Les petits chefs </w:t>
        </w:r>
      </w:hyperlink>
      <w:r w:rsidR="00497F7D" w:rsidRPr="00CD4F45">
        <w:rPr>
          <w:rFonts w:asciiTheme="majorHAnsi" w:hAnsiTheme="majorHAnsi"/>
        </w:rPr>
        <w:t>».</w:t>
      </w:r>
      <w:r w:rsidR="00497F7D">
        <w:rPr>
          <w:rFonts w:asciiTheme="majorHAnsi" w:hAnsiTheme="majorHAnsi"/>
        </w:rPr>
        <w:t> </w:t>
      </w:r>
    </w:p>
    <w:p w14:paraId="62F9A2E0" w14:textId="4ACEFF8A" w:rsidR="00497F7D" w:rsidRDefault="00497F7D" w:rsidP="00497F7D">
      <w:pPr>
        <w:rPr>
          <w:sz w:val="24"/>
          <w:szCs w:val="24"/>
        </w:rPr>
      </w:pPr>
    </w:p>
    <w:p w14:paraId="022E261B" w14:textId="3F788C89" w:rsidR="007778ED" w:rsidRDefault="007778ED" w:rsidP="00497F7D">
      <w:pPr>
        <w:rPr>
          <w:sz w:val="24"/>
          <w:szCs w:val="24"/>
        </w:rPr>
      </w:pPr>
    </w:p>
    <w:p w14:paraId="0EB43C7E" w14:textId="3381544A" w:rsidR="007778ED" w:rsidRDefault="007778ED" w:rsidP="00497F7D">
      <w:pPr>
        <w:rPr>
          <w:sz w:val="24"/>
          <w:szCs w:val="24"/>
        </w:rPr>
      </w:pPr>
    </w:p>
    <w:p w14:paraId="038B5C4D" w14:textId="1460990B" w:rsidR="007778ED" w:rsidRDefault="007778ED" w:rsidP="00497F7D">
      <w:pPr>
        <w:rPr>
          <w:sz w:val="24"/>
          <w:szCs w:val="24"/>
        </w:rPr>
      </w:pPr>
    </w:p>
    <w:p w14:paraId="58DBEEC5" w14:textId="0863E91E" w:rsidR="007778ED" w:rsidRDefault="007778ED" w:rsidP="00497F7D">
      <w:pPr>
        <w:rPr>
          <w:sz w:val="24"/>
          <w:szCs w:val="24"/>
        </w:rPr>
      </w:pPr>
    </w:p>
    <w:p w14:paraId="7BF2C670" w14:textId="2BB3ACC7" w:rsidR="007778ED" w:rsidRDefault="007778ED" w:rsidP="00497F7D">
      <w:pPr>
        <w:rPr>
          <w:sz w:val="24"/>
          <w:szCs w:val="24"/>
        </w:rPr>
      </w:pPr>
    </w:p>
    <w:p w14:paraId="26F80BF6" w14:textId="14EFA2A7" w:rsidR="007778ED" w:rsidRDefault="007778ED" w:rsidP="00497F7D">
      <w:pPr>
        <w:rPr>
          <w:sz w:val="24"/>
          <w:szCs w:val="24"/>
        </w:rPr>
      </w:pPr>
    </w:p>
    <w:p w14:paraId="59B456D8" w14:textId="77777777" w:rsidR="00BB5634" w:rsidRPr="00BB5634" w:rsidRDefault="00BB5634" w:rsidP="00BB5634"/>
    <w:p w14:paraId="23B0621B" w14:textId="77777777" w:rsidR="00CD189D" w:rsidRPr="00FA4556" w:rsidRDefault="00CD189D" w:rsidP="00FA4556">
      <w:pPr>
        <w:pStyle w:val="Titre1"/>
      </w:pPr>
      <w:r w:rsidRPr="00FA4556">
        <w:lastRenderedPageBreak/>
        <w:t>rapport annuel de l’école</w:t>
      </w:r>
    </w:p>
    <w:p w14:paraId="3BE353B3" w14:textId="7C354BF8" w:rsidR="00CB5D72" w:rsidRPr="00FA4556" w:rsidRDefault="00CB5D72" w:rsidP="00FA4556">
      <w:pPr>
        <w:pStyle w:val="Titre1"/>
        <w:rPr>
          <w:b/>
        </w:rPr>
      </w:pPr>
      <w:r w:rsidRPr="00FA4556">
        <w:t>évaluation du projet éducatif</w:t>
      </w:r>
      <w:bookmarkEnd w:id="0"/>
      <w:bookmarkEnd w:id="1"/>
    </w:p>
    <w:tbl>
      <w:tblPr>
        <w:tblStyle w:val="Grilledutableau"/>
        <w:tblW w:w="17418" w:type="dxa"/>
        <w:tblInd w:w="3" w:type="dxa"/>
        <w:tblBorders>
          <w:top w:val="double" w:sz="4" w:space="0" w:color="5F5F4B"/>
          <w:left w:val="double" w:sz="4" w:space="0" w:color="5F5F4B"/>
          <w:bottom w:val="double" w:sz="4" w:space="0" w:color="5F5F4B"/>
          <w:right w:val="double" w:sz="4" w:space="0" w:color="5F5F4B"/>
          <w:insideH w:val="dotted" w:sz="6" w:space="0" w:color="5F5F4B"/>
          <w:insideV w:val="none" w:sz="0" w:space="0" w:color="auto"/>
        </w:tblBorders>
        <w:tblLook w:val="04A0" w:firstRow="1" w:lastRow="0" w:firstColumn="1" w:lastColumn="0" w:noHBand="0" w:noVBand="1"/>
      </w:tblPr>
      <w:tblGrid>
        <w:gridCol w:w="2392"/>
        <w:gridCol w:w="15026"/>
      </w:tblGrid>
      <w:tr w:rsidR="00CB5D72" w14:paraId="38EE9A37" w14:textId="77777777" w:rsidTr="00A708F3">
        <w:trPr>
          <w:trHeight w:hRule="exact" w:val="611"/>
        </w:trPr>
        <w:tc>
          <w:tcPr>
            <w:tcW w:w="2392" w:type="dxa"/>
            <w:tcBorders>
              <w:top w:val="double" w:sz="4" w:space="0" w:color="5F5F4B"/>
              <w:bottom w:val="dotted" w:sz="6" w:space="0" w:color="5F5F4B"/>
            </w:tcBorders>
            <w:shd w:val="clear" w:color="auto" w:fill="325EA8"/>
            <w:vAlign w:val="bottom"/>
          </w:tcPr>
          <w:p w14:paraId="1B0EBDEA" w14:textId="77777777" w:rsidR="00CB5D72" w:rsidRPr="00CB5D72" w:rsidRDefault="00CB5D72" w:rsidP="00866CA9">
            <w:pPr>
              <w:pStyle w:val="Tableau-Titre2"/>
              <w:keepNext w:val="0"/>
              <w:pageBreakBefore w:val="0"/>
              <w:widowControl w:val="0"/>
              <w:spacing w:before="0" w:after="0" w:line="240" w:lineRule="auto"/>
              <w:rPr>
                <w:color w:val="FFFFFF" w:themeColor="background1"/>
              </w:rPr>
            </w:pPr>
            <w:r w:rsidRPr="00CB5D72">
              <w:rPr>
                <w:color w:val="FFFFFF" w:themeColor="background1"/>
              </w:rPr>
              <w:t>Notre mission :</w:t>
            </w:r>
          </w:p>
        </w:tc>
        <w:tc>
          <w:tcPr>
            <w:tcW w:w="15026" w:type="dxa"/>
            <w:vAlign w:val="bottom"/>
          </w:tcPr>
          <w:p w14:paraId="4AEE3820" w14:textId="1FB353C9" w:rsidR="00FE1696" w:rsidRPr="00FD53E6" w:rsidRDefault="00144C21" w:rsidP="00FE1696">
            <w:pPr>
              <w:pStyle w:val="Corpsdetexte"/>
              <w:spacing w:line="276" w:lineRule="auto"/>
              <w:jc w:val="both"/>
              <w:rPr>
                <w:rFonts w:ascii="Calibri" w:eastAsiaTheme="minorHAnsi" w:hAnsi="Calibri" w:cstheme="minorBidi"/>
                <w:color w:val="auto"/>
                <w:sz w:val="20"/>
                <w:szCs w:val="20"/>
              </w:rPr>
            </w:pPr>
            <w:r w:rsidRPr="00FD53E6">
              <w:rPr>
                <w:rFonts w:ascii="Calibri" w:eastAsiaTheme="minorHAnsi" w:hAnsi="Calibri" w:cstheme="minorBidi"/>
                <w:color w:val="auto"/>
                <w:sz w:val="20"/>
                <w:szCs w:val="20"/>
              </w:rPr>
              <w:t>L’ÉCOLE A POUR MISSION, DANS LE RESPECT DU PRINCIPE DE L’ÉGALITÉ DES CHANCES, D’INSTRUIRE, DE SOCI</w:t>
            </w:r>
            <w:r w:rsidR="00FD53E6" w:rsidRPr="00FD53E6">
              <w:rPr>
                <w:rFonts w:ascii="Calibri" w:eastAsiaTheme="minorHAnsi" w:hAnsi="Calibri" w:cstheme="minorBidi"/>
                <w:color w:val="auto"/>
                <w:sz w:val="20"/>
                <w:szCs w:val="20"/>
              </w:rPr>
              <w:t>ALISER ET DE QUALIFIER LES ÉLÈVES</w:t>
            </w:r>
            <w:r w:rsidR="00FE1696" w:rsidRPr="00FD53E6">
              <w:rPr>
                <w:rFonts w:ascii="Calibri" w:eastAsiaTheme="minorHAnsi" w:hAnsi="Calibri" w:cstheme="minorBidi"/>
                <w:color w:val="auto"/>
                <w:sz w:val="20"/>
                <w:szCs w:val="20"/>
              </w:rPr>
              <w:t xml:space="preserve">, </w:t>
            </w:r>
            <w:r w:rsidR="00FD53E6" w:rsidRPr="00FD53E6">
              <w:rPr>
                <w:rFonts w:ascii="Calibri" w:eastAsiaTheme="minorHAnsi" w:hAnsi="Calibri" w:cstheme="minorBidi"/>
                <w:color w:val="auto"/>
                <w:sz w:val="20"/>
                <w:szCs w:val="20"/>
              </w:rPr>
              <w:t>TOUT EN LES RENDANT APTES À ENTREPRENDRE ET À RÉUSSIR UN PARCOURS SCOLAIRE</w:t>
            </w:r>
            <w:r w:rsidR="00FE1696" w:rsidRPr="00FD53E6">
              <w:rPr>
                <w:rFonts w:ascii="Calibri" w:eastAsiaTheme="minorHAnsi" w:hAnsi="Calibri" w:cstheme="minorBidi"/>
                <w:color w:val="auto"/>
                <w:sz w:val="20"/>
                <w:szCs w:val="20"/>
              </w:rPr>
              <w:t>.</w:t>
            </w:r>
          </w:p>
          <w:p w14:paraId="1F988337" w14:textId="77777777" w:rsidR="00CB5D72" w:rsidRPr="00FD53E6" w:rsidRDefault="00CB5D72" w:rsidP="00A91266">
            <w:pPr>
              <w:widowControl w:val="0"/>
              <w:spacing w:line="276" w:lineRule="auto"/>
              <w:jc w:val="left"/>
              <w:rPr>
                <w:b/>
                <w:sz w:val="20"/>
                <w:szCs w:val="20"/>
              </w:rPr>
            </w:pPr>
          </w:p>
        </w:tc>
      </w:tr>
      <w:tr w:rsidR="00CB5D72" w14:paraId="4F868DF1" w14:textId="77777777" w:rsidTr="00B939ED">
        <w:trPr>
          <w:trHeight w:hRule="exact" w:val="454"/>
        </w:trPr>
        <w:tc>
          <w:tcPr>
            <w:tcW w:w="2392" w:type="dxa"/>
            <w:tcBorders>
              <w:top w:val="dotted" w:sz="6" w:space="0" w:color="5F5F4B"/>
              <w:bottom w:val="dotted" w:sz="6" w:space="0" w:color="5F5F4B"/>
            </w:tcBorders>
            <w:shd w:val="clear" w:color="auto" w:fill="325EA8"/>
            <w:vAlign w:val="bottom"/>
          </w:tcPr>
          <w:p w14:paraId="349F0387" w14:textId="77777777" w:rsidR="00CB5D72" w:rsidRPr="00CB5D72" w:rsidRDefault="00CB5D72" w:rsidP="00866CA9">
            <w:pPr>
              <w:pStyle w:val="Tableau-Titre2"/>
              <w:keepNext w:val="0"/>
              <w:pageBreakBefore w:val="0"/>
              <w:widowControl w:val="0"/>
              <w:spacing w:before="0" w:after="0" w:line="240" w:lineRule="auto"/>
              <w:rPr>
                <w:color w:val="FFFFFF" w:themeColor="background1"/>
              </w:rPr>
            </w:pPr>
            <w:r w:rsidRPr="00CB5D72">
              <w:rPr>
                <w:color w:val="FFFFFF" w:themeColor="background1"/>
              </w:rPr>
              <w:t>Notre vision :</w:t>
            </w:r>
          </w:p>
        </w:tc>
        <w:tc>
          <w:tcPr>
            <w:tcW w:w="15026" w:type="dxa"/>
            <w:vAlign w:val="bottom"/>
          </w:tcPr>
          <w:p w14:paraId="3C1F15DF" w14:textId="2E4D7645" w:rsidR="00D60314" w:rsidRPr="00FD53E6" w:rsidRDefault="00D60314" w:rsidP="00D60314">
            <w:pPr>
              <w:widowControl w:val="0"/>
              <w:spacing w:line="276" w:lineRule="auto"/>
              <w:jc w:val="left"/>
              <w:rPr>
                <w:b/>
                <w:sz w:val="20"/>
                <w:szCs w:val="20"/>
              </w:rPr>
            </w:pPr>
            <w:r w:rsidRPr="00FD53E6">
              <w:rPr>
                <w:sz w:val="20"/>
                <w:szCs w:val="20"/>
              </w:rPr>
              <w:t>À L’ÉCOLE, RESPECT, ENTRAIDE ET PLAISIR NOUS FONT GRANDIR</w:t>
            </w:r>
            <w:r w:rsidRPr="00FD53E6">
              <w:rPr>
                <w:b/>
                <w:sz w:val="20"/>
                <w:szCs w:val="20"/>
              </w:rPr>
              <w:t>.</w:t>
            </w:r>
          </w:p>
          <w:p w14:paraId="535719D3" w14:textId="77777777" w:rsidR="00CB5D72" w:rsidRPr="00FD53E6" w:rsidRDefault="00CB5D72" w:rsidP="00866CA9">
            <w:pPr>
              <w:widowControl w:val="0"/>
              <w:rPr>
                <w:b/>
                <w:sz w:val="20"/>
                <w:szCs w:val="20"/>
              </w:rPr>
            </w:pPr>
          </w:p>
        </w:tc>
      </w:tr>
      <w:tr w:rsidR="00CB5D72" w14:paraId="1CFC505B" w14:textId="77777777" w:rsidTr="00B939ED">
        <w:trPr>
          <w:trHeight w:hRule="exact" w:val="454"/>
        </w:trPr>
        <w:tc>
          <w:tcPr>
            <w:tcW w:w="2392" w:type="dxa"/>
            <w:tcBorders>
              <w:top w:val="dotted" w:sz="6" w:space="0" w:color="5F5F4B"/>
              <w:bottom w:val="double" w:sz="4" w:space="0" w:color="5F5F4B"/>
            </w:tcBorders>
            <w:shd w:val="clear" w:color="auto" w:fill="325EA8"/>
            <w:vAlign w:val="bottom"/>
          </w:tcPr>
          <w:p w14:paraId="78002BAB" w14:textId="77777777" w:rsidR="00CB5D72" w:rsidRPr="00CB5D72" w:rsidRDefault="00CB5D72" w:rsidP="00866CA9">
            <w:pPr>
              <w:pStyle w:val="Tableau-Titre2"/>
              <w:keepNext w:val="0"/>
              <w:pageBreakBefore w:val="0"/>
              <w:widowControl w:val="0"/>
              <w:spacing w:before="0" w:after="0" w:line="240" w:lineRule="auto"/>
              <w:rPr>
                <w:color w:val="FFFFFF" w:themeColor="background1"/>
              </w:rPr>
            </w:pPr>
            <w:r w:rsidRPr="00CB5D72">
              <w:rPr>
                <w:color w:val="FFFFFF" w:themeColor="background1"/>
              </w:rPr>
              <w:t>Nos valeurs :</w:t>
            </w:r>
          </w:p>
        </w:tc>
        <w:tc>
          <w:tcPr>
            <w:tcW w:w="15026" w:type="dxa"/>
            <w:vAlign w:val="bottom"/>
          </w:tcPr>
          <w:p w14:paraId="39982626" w14:textId="25D6C78F" w:rsidR="00CB5D72" w:rsidRPr="00FD53E6" w:rsidRDefault="006D766B" w:rsidP="001E5E9E">
            <w:pPr>
              <w:widowControl w:val="0"/>
              <w:spacing w:line="720" w:lineRule="auto"/>
              <w:rPr>
                <w:sz w:val="20"/>
                <w:szCs w:val="20"/>
              </w:rPr>
            </w:pPr>
            <w:r w:rsidRPr="00FD53E6">
              <w:rPr>
                <w:sz w:val="20"/>
                <w:szCs w:val="20"/>
              </w:rPr>
              <w:t>RESPECT – ENTRAIDE - PLAISIR</w:t>
            </w:r>
          </w:p>
        </w:tc>
      </w:tr>
    </w:tbl>
    <w:p w14:paraId="16A370A7" w14:textId="2D8AB29E" w:rsidR="00CB5D72" w:rsidRDefault="00CB5D72" w:rsidP="00FA4556">
      <w:pPr>
        <w:pStyle w:val="Titre2"/>
      </w:pPr>
      <w:bookmarkStart w:id="2" w:name="_Toc37941013"/>
      <w:bookmarkStart w:id="3" w:name="_Toc37941487"/>
      <w:bookmarkStart w:id="4" w:name="_Toc38268171"/>
      <w:bookmarkStart w:id="5" w:name="_Toc40967631"/>
      <w:bookmarkStart w:id="6" w:name="_Toc40969400"/>
      <w:bookmarkStart w:id="7" w:name="_Toc40969809"/>
      <w:bookmarkStart w:id="8" w:name="_Toc49501176"/>
      <w:r>
        <w:t>résumé global</w:t>
      </w:r>
      <w:bookmarkEnd w:id="2"/>
      <w:bookmarkEnd w:id="3"/>
      <w:bookmarkEnd w:id="4"/>
      <w:bookmarkEnd w:id="5"/>
      <w:bookmarkEnd w:id="6"/>
      <w:bookmarkEnd w:id="7"/>
      <w:bookmarkEnd w:id="8"/>
    </w:p>
    <w:p w14:paraId="70690ADA" w14:textId="08D236D9" w:rsidR="00FB14FC" w:rsidRDefault="00FB14FC" w:rsidP="00FB14FC">
      <w:pPr>
        <w:pStyle w:val="Notedefin"/>
      </w:pPr>
    </w:p>
    <w:p w14:paraId="1A6CDE9D" w14:textId="77777777" w:rsidR="00FB14FC" w:rsidRPr="000136C6" w:rsidRDefault="00FB14FC" w:rsidP="00FB14FC">
      <w:pPr>
        <w:tabs>
          <w:tab w:val="left" w:pos="1276"/>
          <w:tab w:val="left" w:pos="3164"/>
          <w:tab w:val="left" w:pos="4678"/>
          <w:tab w:val="left" w:pos="6379"/>
          <w:tab w:val="left" w:pos="8647"/>
          <w:tab w:val="left" w:pos="11340"/>
          <w:tab w:val="left" w:pos="14459"/>
        </w:tabs>
        <w:spacing w:before="120" w:line="257" w:lineRule="auto"/>
        <w:rPr>
          <w:sz w:val="18"/>
        </w:rPr>
      </w:pPr>
      <w:r>
        <w:rPr>
          <w:noProof/>
          <w:sz w:val="16"/>
          <w:szCs w:val="16"/>
          <w:lang w:eastAsia="fr-CA"/>
        </w:rPr>
        <mc:AlternateContent>
          <mc:Choice Requires="wps">
            <w:drawing>
              <wp:anchor distT="0" distB="0" distL="114300" distR="114300" simplePos="0" relativeHeight="251703296" behindDoc="0" locked="0" layoutInCell="1" allowOverlap="1" wp14:anchorId="5DA4F557" wp14:editId="1C64EF50">
                <wp:simplePos x="0" y="0"/>
                <wp:positionH relativeFrom="column">
                  <wp:posOffset>2743200</wp:posOffset>
                </wp:positionH>
                <wp:positionV relativeFrom="paragraph">
                  <wp:posOffset>83820</wp:posOffset>
                </wp:positionV>
                <wp:extent cx="152400" cy="144780"/>
                <wp:effectExtent l="0" t="0" r="19050" b="26670"/>
                <wp:wrapNone/>
                <wp:docPr id="34" name="Ellipse 34"/>
                <wp:cNvGraphicFramePr/>
                <a:graphic xmlns:a="http://schemas.openxmlformats.org/drawingml/2006/main">
                  <a:graphicData uri="http://schemas.microsoft.com/office/word/2010/wordprocessingShape">
                    <wps:wsp>
                      <wps:cNvSpPr/>
                      <wps:spPr>
                        <a:xfrm>
                          <a:off x="0" y="0"/>
                          <a:ext cx="152400" cy="144780"/>
                        </a:xfrm>
                        <a:prstGeom prst="ellipse">
                          <a:avLst/>
                        </a:prstGeom>
                        <a:solidFill>
                          <a:srgbClr val="649132"/>
                        </a:solidFill>
                        <a:ln w="12700" cap="flat" cmpd="sng" algn="ctr">
                          <a:solidFill>
                            <a:srgbClr val="64913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6CD6F7" id="Ellipse 34" o:spid="_x0000_s1026" style="position:absolute;margin-left:3in;margin-top:6.6pt;width:12pt;height:11.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" fillcolor="#649132" strokecolor="#649132" strokeweight="1pt">
                <v:stroke joinstyle="miter"/>
              </v:oval>
            </w:pict>
          </mc:Fallback>
        </mc:AlternateContent>
      </w:r>
      <w:r>
        <w:rPr>
          <w:noProof/>
          <w:sz w:val="16"/>
          <w:szCs w:val="16"/>
          <w:lang w:eastAsia="fr-CA"/>
        </w:rPr>
        <mc:AlternateContent>
          <mc:Choice Requires="wps">
            <w:drawing>
              <wp:anchor distT="0" distB="0" distL="114300" distR="114300" simplePos="0" relativeHeight="251702272" behindDoc="0" locked="0" layoutInCell="1" allowOverlap="1" wp14:anchorId="673D8855" wp14:editId="3EA40E87">
                <wp:simplePos x="0" y="0"/>
                <wp:positionH relativeFrom="column">
                  <wp:posOffset>1760220</wp:posOffset>
                </wp:positionH>
                <wp:positionV relativeFrom="paragraph">
                  <wp:posOffset>83820</wp:posOffset>
                </wp:positionV>
                <wp:extent cx="152400" cy="144780"/>
                <wp:effectExtent l="0" t="0" r="19050" b="26670"/>
                <wp:wrapNone/>
                <wp:docPr id="35" name="Ellipse 35"/>
                <wp:cNvGraphicFramePr/>
                <a:graphic xmlns:a="http://schemas.openxmlformats.org/drawingml/2006/main">
                  <a:graphicData uri="http://schemas.microsoft.com/office/word/2010/wordprocessingShape">
                    <wps:wsp>
                      <wps:cNvSpPr/>
                      <wps:spPr>
                        <a:xfrm>
                          <a:off x="0" y="0"/>
                          <a:ext cx="152400" cy="144780"/>
                        </a:xfrm>
                        <a:prstGeom prst="ellipse">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1635E8" id="Ellipse 35" o:spid="_x0000_s1026" style="position:absolute;margin-left:138.6pt;margin-top:6.6pt;width:12pt;height:11.4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" fillcolor="yellow" strokecolor="yellow" strokeweight="1pt">
                <v:stroke joinstyle="miter"/>
              </v:oval>
            </w:pict>
          </mc:Fallback>
        </mc:AlternateContent>
      </w:r>
      <w:r>
        <w:rPr>
          <w:noProof/>
          <w:sz w:val="16"/>
          <w:szCs w:val="16"/>
          <w:lang w:eastAsia="fr-CA"/>
        </w:rPr>
        <mc:AlternateContent>
          <mc:Choice Requires="wps">
            <w:drawing>
              <wp:anchor distT="0" distB="0" distL="114300" distR="114300" simplePos="0" relativeHeight="251701248" behindDoc="0" locked="0" layoutInCell="1" allowOverlap="1" wp14:anchorId="36CE2F3B" wp14:editId="1EF6AA46">
                <wp:simplePos x="0" y="0"/>
                <wp:positionH relativeFrom="column">
                  <wp:posOffset>571500</wp:posOffset>
                </wp:positionH>
                <wp:positionV relativeFrom="paragraph">
                  <wp:posOffset>82550</wp:posOffset>
                </wp:positionV>
                <wp:extent cx="152400" cy="144780"/>
                <wp:effectExtent l="0" t="0" r="19050" b="26670"/>
                <wp:wrapNone/>
                <wp:docPr id="36" name="Ellipse 36"/>
                <wp:cNvGraphicFramePr/>
                <a:graphic xmlns:a="http://schemas.openxmlformats.org/drawingml/2006/main">
                  <a:graphicData uri="http://schemas.microsoft.com/office/word/2010/wordprocessingShape">
                    <wps:wsp>
                      <wps:cNvSpPr/>
                      <wps:spPr>
                        <a:xfrm>
                          <a:off x="0" y="0"/>
                          <a:ext cx="152400" cy="144780"/>
                        </a:xfrm>
                        <a:prstGeom prst="ellipse">
                          <a:avLst/>
                        </a:prstGeom>
                        <a:solidFill>
                          <a:srgbClr val="A03219"/>
                        </a:solidFill>
                        <a:ln w="12700" cap="flat" cmpd="sng" algn="ctr">
                          <a:solidFill>
                            <a:srgbClr val="A0321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3A6371" id="Ellipse 36" o:spid="_x0000_s1026" style="position:absolute;margin-left:45pt;margin-top:6.5pt;width:12pt;height:11.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" fillcolor="#a03219" strokecolor="#a03219" strokeweight="1pt">
                <v:stroke joinstyle="miter"/>
              </v:oval>
            </w:pict>
          </mc:Fallback>
        </mc:AlternateContent>
      </w:r>
      <w:r w:rsidRPr="003532C6">
        <w:rPr>
          <w:sz w:val="16"/>
          <w:szCs w:val="16"/>
        </w:rPr>
        <w:t>Légende</w:t>
      </w:r>
      <w:r>
        <w:rPr>
          <w:sz w:val="16"/>
          <w:szCs w:val="16"/>
        </w:rPr>
        <w:t xml:space="preserve"> : </w:t>
      </w:r>
      <w:r>
        <w:rPr>
          <w:sz w:val="16"/>
          <w:szCs w:val="16"/>
        </w:rPr>
        <w:tab/>
        <w:t xml:space="preserve">Action requise </w:t>
      </w:r>
      <w:r>
        <w:rPr>
          <w:sz w:val="16"/>
          <w:szCs w:val="16"/>
        </w:rPr>
        <w:tab/>
        <w:t>À surveiller</w:t>
      </w:r>
      <w:r>
        <w:rPr>
          <w:sz w:val="16"/>
          <w:szCs w:val="16"/>
        </w:rPr>
        <w:tab/>
        <w:t>En voie de réalisation</w:t>
      </w:r>
      <w:r>
        <w:rPr>
          <w:sz w:val="16"/>
          <w:szCs w:val="16"/>
        </w:rPr>
        <w:tab/>
      </w:r>
      <w:r>
        <w:rPr>
          <w:sz w:val="16"/>
          <w:szCs w:val="16"/>
        </w:rPr>
        <w:tab/>
        <w:t xml:space="preserve">Tendance : </w:t>
      </w:r>
      <w:r w:rsidRPr="003935F0">
        <w:rPr>
          <w:sz w:val="16"/>
          <w:szCs w:val="16"/>
        </w:rPr>
        <w:sym w:font="Wingdings" w:char="F0E1"/>
      </w:r>
      <w:r>
        <w:rPr>
          <w:sz w:val="16"/>
          <w:szCs w:val="16"/>
        </w:rPr>
        <w:t> :  Amélioration</w:t>
      </w:r>
      <w:r>
        <w:rPr>
          <w:sz w:val="16"/>
          <w:szCs w:val="16"/>
        </w:rPr>
        <w:tab/>
      </w:r>
      <w:r>
        <w:rPr>
          <w:sz w:val="16"/>
          <w:szCs w:val="16"/>
        </w:rPr>
        <w:sym w:font="Wingdings" w:char="F0E0"/>
      </w:r>
      <w:r>
        <w:rPr>
          <w:sz w:val="16"/>
          <w:szCs w:val="16"/>
        </w:rPr>
        <w:t> : Aucune amélioration significative</w:t>
      </w:r>
      <w:r>
        <w:rPr>
          <w:sz w:val="16"/>
          <w:szCs w:val="16"/>
        </w:rPr>
        <w:tab/>
      </w:r>
      <w:r>
        <w:rPr>
          <w:sz w:val="16"/>
          <w:szCs w:val="16"/>
        </w:rPr>
        <w:sym w:font="Wingdings" w:char="F0E2"/>
      </w:r>
      <w:r>
        <w:rPr>
          <w:sz w:val="16"/>
          <w:szCs w:val="16"/>
        </w:rPr>
        <w:t> :  Régression</w:t>
      </w:r>
    </w:p>
    <w:p w14:paraId="3CF311B1" w14:textId="53FA9947" w:rsidR="00FB14FC" w:rsidRDefault="00FB14FC" w:rsidP="00FB14FC"/>
    <w:p w14:paraId="4FD71ACC" w14:textId="77777777" w:rsidR="00FB14FC" w:rsidRPr="00FB14FC" w:rsidRDefault="00FB14FC" w:rsidP="00FB14FC"/>
    <w:tbl>
      <w:tblPr>
        <w:tblStyle w:val="Grilledutableau"/>
        <w:tblW w:w="0" w:type="auto"/>
        <w:tblBorders>
          <w:top w:val="double" w:sz="4" w:space="0" w:color="5F5F4B"/>
          <w:left w:val="double" w:sz="4" w:space="0" w:color="5F5F4B"/>
          <w:bottom w:val="double" w:sz="4" w:space="0" w:color="5F5F4B"/>
          <w:right w:val="double" w:sz="4" w:space="0" w:color="5F5F4B"/>
          <w:insideH w:val="dotted" w:sz="6" w:space="0" w:color="5F5F4B"/>
          <w:insideV w:val="dotted" w:sz="4" w:space="0" w:color="5F5F4B"/>
        </w:tblBorders>
        <w:tblLook w:val="04A0" w:firstRow="1" w:lastRow="0" w:firstColumn="1" w:lastColumn="0" w:noHBand="0" w:noVBand="1"/>
      </w:tblPr>
      <w:tblGrid>
        <w:gridCol w:w="1394"/>
        <w:gridCol w:w="1361"/>
        <w:gridCol w:w="1246"/>
        <w:gridCol w:w="2858"/>
        <w:gridCol w:w="2816"/>
        <w:gridCol w:w="1683"/>
        <w:gridCol w:w="1681"/>
        <w:gridCol w:w="4117"/>
      </w:tblGrid>
      <w:tr w:rsidR="001E529F" w:rsidRPr="003532C6" w14:paraId="795771B1" w14:textId="77777777" w:rsidTr="00DC5DA5">
        <w:trPr>
          <w:trHeight w:val="1476"/>
        </w:trPr>
        <w:tc>
          <w:tcPr>
            <w:tcW w:w="1396" w:type="dxa"/>
            <w:tcBorders>
              <w:top w:val="double" w:sz="4" w:space="0" w:color="5F5F4B"/>
              <w:bottom w:val="dotted" w:sz="6" w:space="0" w:color="5F5F4B"/>
            </w:tcBorders>
            <w:shd w:val="clear" w:color="auto" w:fill="325EA8"/>
            <w:vAlign w:val="center"/>
          </w:tcPr>
          <w:p w14:paraId="172575FC" w14:textId="77777777" w:rsidR="00CB5D72" w:rsidRPr="003532C6" w:rsidRDefault="00CB5D72" w:rsidP="00866CA9">
            <w:pPr>
              <w:pStyle w:val="Tableau"/>
              <w:jc w:val="center"/>
              <w:rPr>
                <w:color w:val="FFFFFF" w:themeColor="background1"/>
              </w:rPr>
            </w:pPr>
            <w:r w:rsidRPr="003532C6">
              <w:rPr>
                <w:color w:val="FFFFFF" w:themeColor="background1"/>
              </w:rPr>
              <w:t>Orientation</w:t>
            </w:r>
          </w:p>
        </w:tc>
        <w:tc>
          <w:tcPr>
            <w:tcW w:w="1264" w:type="dxa"/>
            <w:tcBorders>
              <w:top w:val="double" w:sz="4" w:space="0" w:color="5F5F4B"/>
              <w:bottom w:val="dotted" w:sz="6" w:space="0" w:color="5F5F4B"/>
            </w:tcBorders>
            <w:shd w:val="clear" w:color="auto" w:fill="325EA8"/>
            <w:vAlign w:val="center"/>
          </w:tcPr>
          <w:p w14:paraId="132C0AAF" w14:textId="77777777" w:rsidR="00CB5D72" w:rsidRPr="003532C6" w:rsidRDefault="00CB5D72" w:rsidP="00866CA9">
            <w:pPr>
              <w:pStyle w:val="Tableau"/>
              <w:jc w:val="center"/>
              <w:rPr>
                <w:color w:val="FFFFFF" w:themeColor="background1"/>
              </w:rPr>
            </w:pPr>
            <w:r w:rsidRPr="003532C6">
              <w:rPr>
                <w:color w:val="FFFFFF" w:themeColor="background1"/>
              </w:rPr>
              <w:t>Objectif</w:t>
            </w:r>
          </w:p>
        </w:tc>
        <w:tc>
          <w:tcPr>
            <w:tcW w:w="1248" w:type="dxa"/>
            <w:tcBorders>
              <w:top w:val="double" w:sz="4" w:space="0" w:color="5F5F4B"/>
              <w:bottom w:val="dotted" w:sz="6" w:space="0" w:color="5F5F4B"/>
            </w:tcBorders>
            <w:shd w:val="clear" w:color="auto" w:fill="325EA8"/>
            <w:vAlign w:val="center"/>
          </w:tcPr>
          <w:p w14:paraId="1BA28FA7" w14:textId="77777777" w:rsidR="00CB5D72" w:rsidRPr="003532C6" w:rsidRDefault="00CB5D72" w:rsidP="00866CA9">
            <w:pPr>
              <w:pStyle w:val="Tableau"/>
              <w:jc w:val="center"/>
              <w:rPr>
                <w:color w:val="FFFFFF" w:themeColor="background1"/>
              </w:rPr>
            </w:pPr>
            <w:r w:rsidRPr="003532C6">
              <w:rPr>
                <w:color w:val="FFFFFF" w:themeColor="background1"/>
              </w:rPr>
              <w:t>Indicateur</w:t>
            </w:r>
          </w:p>
        </w:tc>
        <w:tc>
          <w:tcPr>
            <w:tcW w:w="2881" w:type="dxa"/>
            <w:tcBorders>
              <w:top w:val="double" w:sz="4" w:space="0" w:color="5F5F4B"/>
              <w:bottom w:val="dotted" w:sz="6" w:space="0" w:color="5F5F4B"/>
            </w:tcBorders>
            <w:shd w:val="clear" w:color="auto" w:fill="325EA8"/>
            <w:vAlign w:val="center"/>
          </w:tcPr>
          <w:p w14:paraId="466DB65C" w14:textId="77777777" w:rsidR="00CB5D72" w:rsidRPr="003532C6" w:rsidRDefault="00CB5D72" w:rsidP="00866CA9">
            <w:pPr>
              <w:pStyle w:val="Tableau"/>
              <w:jc w:val="center"/>
              <w:rPr>
                <w:color w:val="FFFFFF" w:themeColor="background1"/>
              </w:rPr>
            </w:pPr>
            <w:r w:rsidRPr="003532C6">
              <w:rPr>
                <w:color w:val="FFFFFF" w:themeColor="background1"/>
              </w:rPr>
              <w:t>Situation initiale</w:t>
            </w:r>
          </w:p>
        </w:tc>
        <w:tc>
          <w:tcPr>
            <w:tcW w:w="2841" w:type="dxa"/>
            <w:tcBorders>
              <w:top w:val="double" w:sz="4" w:space="0" w:color="5F5F4B"/>
              <w:bottom w:val="dotted" w:sz="6" w:space="0" w:color="5F5F4B"/>
            </w:tcBorders>
            <w:shd w:val="clear" w:color="auto" w:fill="325EA8"/>
            <w:vAlign w:val="center"/>
          </w:tcPr>
          <w:p w14:paraId="79F9C634" w14:textId="1A0729B7" w:rsidR="00CB5D72" w:rsidRPr="003532C6" w:rsidRDefault="00CB5D72" w:rsidP="000263DC">
            <w:pPr>
              <w:pStyle w:val="Tableau"/>
              <w:jc w:val="center"/>
              <w:rPr>
                <w:color w:val="FFFFFF" w:themeColor="background1"/>
              </w:rPr>
            </w:pPr>
            <w:r w:rsidRPr="003532C6">
              <w:rPr>
                <w:color w:val="FFFFFF" w:themeColor="background1"/>
              </w:rPr>
              <w:t>Situation actuelle</w:t>
            </w:r>
            <w:r w:rsidR="000263DC">
              <w:rPr>
                <w:rStyle w:val="Appeldenotedefin"/>
                <w:color w:val="FFFFFF" w:themeColor="background1"/>
              </w:rPr>
              <w:endnoteReference w:id="1"/>
            </w:r>
          </w:p>
        </w:tc>
        <w:tc>
          <w:tcPr>
            <w:tcW w:w="1684" w:type="dxa"/>
            <w:tcBorders>
              <w:top w:val="double" w:sz="4" w:space="0" w:color="5F5F4B"/>
              <w:bottom w:val="dotted" w:sz="6" w:space="0" w:color="5F5F4B"/>
            </w:tcBorders>
            <w:shd w:val="clear" w:color="auto" w:fill="325EA8"/>
            <w:vAlign w:val="center"/>
          </w:tcPr>
          <w:p w14:paraId="7E35B079" w14:textId="77777777" w:rsidR="00CB5D72" w:rsidRPr="003532C6" w:rsidRDefault="00CB5D72" w:rsidP="00866CA9">
            <w:pPr>
              <w:pStyle w:val="Tableau"/>
              <w:jc w:val="center"/>
              <w:rPr>
                <w:color w:val="FFFFFF" w:themeColor="background1"/>
              </w:rPr>
            </w:pPr>
            <w:r w:rsidRPr="003532C6">
              <w:rPr>
                <w:color w:val="FFFFFF" w:themeColor="background1"/>
              </w:rPr>
              <w:t>Évaluation</w:t>
            </w:r>
          </w:p>
        </w:tc>
        <w:tc>
          <w:tcPr>
            <w:tcW w:w="1682" w:type="dxa"/>
            <w:tcBorders>
              <w:top w:val="double" w:sz="4" w:space="0" w:color="5F5F4B"/>
              <w:bottom w:val="dotted" w:sz="6" w:space="0" w:color="5F5F4B"/>
            </w:tcBorders>
            <w:shd w:val="clear" w:color="auto" w:fill="325EA8"/>
            <w:vAlign w:val="center"/>
          </w:tcPr>
          <w:p w14:paraId="6CC00E43" w14:textId="77777777" w:rsidR="00CB5D72" w:rsidRPr="003532C6" w:rsidRDefault="00CB5D72" w:rsidP="00866CA9">
            <w:pPr>
              <w:pStyle w:val="Tableau"/>
              <w:jc w:val="center"/>
              <w:rPr>
                <w:color w:val="FFFFFF" w:themeColor="background1"/>
              </w:rPr>
            </w:pPr>
            <w:r w:rsidRPr="003532C6">
              <w:rPr>
                <w:color w:val="FFFFFF" w:themeColor="background1"/>
              </w:rPr>
              <w:t>Tendance</w:t>
            </w:r>
          </w:p>
        </w:tc>
        <w:tc>
          <w:tcPr>
            <w:tcW w:w="4160" w:type="dxa"/>
            <w:tcBorders>
              <w:top w:val="double" w:sz="4" w:space="0" w:color="5F5F4B"/>
              <w:bottom w:val="dotted" w:sz="6" w:space="0" w:color="5F5F4B"/>
            </w:tcBorders>
            <w:shd w:val="clear" w:color="auto" w:fill="325EA8"/>
          </w:tcPr>
          <w:p w14:paraId="1EF0075E" w14:textId="77777777" w:rsidR="00CB5D72" w:rsidRPr="003532C6" w:rsidRDefault="00CB5D72" w:rsidP="00866CA9">
            <w:pPr>
              <w:pStyle w:val="Tableau"/>
              <w:rPr>
                <w:b/>
                <w:color w:val="FFFFFF" w:themeColor="background1"/>
                <w:sz w:val="16"/>
                <w:szCs w:val="16"/>
              </w:rPr>
            </w:pPr>
            <w:r w:rsidRPr="003532C6">
              <w:rPr>
                <w:color w:val="FFFFFF" w:themeColor="background1"/>
                <w:sz w:val="16"/>
                <w:szCs w:val="16"/>
              </w:rPr>
              <w:t xml:space="preserve">Modification au Plan d’action pour la prochaine année pour </w:t>
            </w:r>
            <w:r w:rsidRPr="002D27CC">
              <w:rPr>
                <w:color w:val="FFFFFF" w:themeColor="background1"/>
                <w:sz w:val="16"/>
                <w:szCs w:val="16"/>
                <w:u w:val="single"/>
              </w:rPr>
              <w:t>poursuivre sur la bonne voie</w:t>
            </w:r>
            <w:r w:rsidRPr="003532C6">
              <w:rPr>
                <w:color w:val="FFFFFF" w:themeColor="background1"/>
                <w:sz w:val="16"/>
                <w:szCs w:val="16"/>
              </w:rPr>
              <w:t xml:space="preserve"> ou pour </w:t>
            </w:r>
            <w:r w:rsidRPr="002D27CC">
              <w:rPr>
                <w:color w:val="FFFFFF" w:themeColor="background1"/>
                <w:sz w:val="16"/>
                <w:szCs w:val="16"/>
                <w:u w:val="single"/>
              </w:rPr>
              <w:t>redresser la situation</w:t>
            </w:r>
          </w:p>
        </w:tc>
      </w:tr>
      <w:tr w:rsidR="00A807EE" w14:paraId="02EF6EEC" w14:textId="77777777" w:rsidTr="00E5513E">
        <w:trPr>
          <w:trHeight w:val="1883"/>
        </w:trPr>
        <w:tc>
          <w:tcPr>
            <w:tcW w:w="1396" w:type="dxa"/>
            <w:vMerge w:val="restart"/>
            <w:tcBorders>
              <w:top w:val="dotted" w:sz="6" w:space="0" w:color="5F5F4B"/>
            </w:tcBorders>
          </w:tcPr>
          <w:p w14:paraId="63632D19" w14:textId="2EFFCBB5" w:rsidR="00AA077B" w:rsidRDefault="00AA077B" w:rsidP="00866CA9">
            <w:pPr>
              <w:pStyle w:val="Tableau"/>
              <w:spacing w:before="0" w:after="0"/>
              <w:jc w:val="center"/>
            </w:pPr>
            <w:r>
              <w:t>Orientation 1</w:t>
            </w:r>
          </w:p>
          <w:p w14:paraId="26369D52" w14:textId="77777777" w:rsidR="00A70195" w:rsidRDefault="00A70195" w:rsidP="00866CA9">
            <w:pPr>
              <w:pStyle w:val="Tableau"/>
              <w:spacing w:before="0" w:after="0"/>
              <w:jc w:val="center"/>
            </w:pPr>
          </w:p>
          <w:p w14:paraId="2AB19D9F" w14:textId="75391D2E" w:rsidR="002D27CC" w:rsidRPr="00A70195" w:rsidRDefault="00A70195" w:rsidP="00A56A71">
            <w:pPr>
              <w:pStyle w:val="Tableau"/>
              <w:spacing w:before="0" w:after="0"/>
              <w:rPr>
                <w:b/>
                <w:sz w:val="16"/>
                <w:szCs w:val="16"/>
              </w:rPr>
            </w:pPr>
            <w:r w:rsidRPr="00A70195">
              <w:rPr>
                <w:sz w:val="16"/>
                <w:szCs w:val="16"/>
              </w:rPr>
              <w:t>Soutenir chaque élève dans l’atteinte de de son plein potentiel.</w:t>
            </w:r>
          </w:p>
        </w:tc>
        <w:tc>
          <w:tcPr>
            <w:tcW w:w="1264" w:type="dxa"/>
            <w:tcBorders>
              <w:top w:val="dotted" w:sz="6" w:space="0" w:color="5F5F4B"/>
            </w:tcBorders>
          </w:tcPr>
          <w:p w14:paraId="20DFAF51" w14:textId="77777777" w:rsidR="00AA077B" w:rsidRDefault="00AA077B" w:rsidP="00866CA9">
            <w:pPr>
              <w:pStyle w:val="Tableau"/>
              <w:spacing w:before="0" w:after="0"/>
              <w:jc w:val="center"/>
            </w:pPr>
            <w:r>
              <w:t>Objectif 1.1</w:t>
            </w:r>
          </w:p>
          <w:p w14:paraId="225D2405" w14:textId="77777777" w:rsidR="00A70195" w:rsidRDefault="00A70195" w:rsidP="00A70195">
            <w:pPr>
              <w:pStyle w:val="Tableau"/>
              <w:spacing w:before="0" w:after="0"/>
              <w:rPr>
                <w:sz w:val="16"/>
                <w:szCs w:val="16"/>
              </w:rPr>
            </w:pPr>
          </w:p>
          <w:p w14:paraId="7AF89C39" w14:textId="183E1FF8" w:rsidR="00AA077B" w:rsidRPr="00A70195" w:rsidRDefault="00A70195" w:rsidP="00A70195">
            <w:pPr>
              <w:pStyle w:val="Tableau"/>
              <w:spacing w:before="0" w:after="0"/>
              <w:rPr>
                <w:b/>
                <w:sz w:val="16"/>
                <w:szCs w:val="16"/>
              </w:rPr>
            </w:pPr>
            <w:r w:rsidRPr="00A70195">
              <w:rPr>
                <w:sz w:val="16"/>
                <w:szCs w:val="16"/>
              </w:rPr>
              <w:t>D’ici 2022, améliorer la lecture des élèves en se basant sur un test de fluidité en lecture (vitesse, exactitude).</w:t>
            </w:r>
          </w:p>
        </w:tc>
        <w:tc>
          <w:tcPr>
            <w:tcW w:w="1248" w:type="dxa"/>
            <w:tcBorders>
              <w:top w:val="dotted" w:sz="6" w:space="0" w:color="5F5F4B"/>
            </w:tcBorders>
          </w:tcPr>
          <w:p w14:paraId="6321934E" w14:textId="0EAE6B6F" w:rsidR="00AA077B" w:rsidRDefault="00AA077B" w:rsidP="001F6DAC">
            <w:pPr>
              <w:pStyle w:val="Tableau"/>
              <w:spacing w:before="0" w:after="0"/>
              <w:rPr>
                <w:sz w:val="16"/>
                <w:szCs w:val="16"/>
              </w:rPr>
            </w:pPr>
            <w:r w:rsidRPr="00AA077B">
              <w:rPr>
                <w:sz w:val="16"/>
                <w:szCs w:val="16"/>
              </w:rPr>
              <w:t>Pourcentage d’élèves qui ont réussi le test de fluidité en lecture (vitesse, exactitude)</w:t>
            </w:r>
          </w:p>
          <w:p w14:paraId="545C41E9" w14:textId="72597782" w:rsidR="00CE6573" w:rsidRDefault="00CE6573" w:rsidP="001F6DAC">
            <w:pPr>
              <w:pStyle w:val="Tableau"/>
              <w:spacing w:before="0" w:after="0"/>
              <w:rPr>
                <w:sz w:val="16"/>
                <w:szCs w:val="16"/>
              </w:rPr>
            </w:pPr>
          </w:p>
          <w:p w14:paraId="6D4ABDB2" w14:textId="77777777" w:rsidR="00CE6573" w:rsidRPr="00AA077B" w:rsidRDefault="00CE6573" w:rsidP="001F6DAC">
            <w:pPr>
              <w:pStyle w:val="Tableau"/>
              <w:spacing w:before="0" w:after="0"/>
              <w:rPr>
                <w:b/>
                <w:sz w:val="16"/>
                <w:szCs w:val="16"/>
              </w:rPr>
            </w:pPr>
          </w:p>
          <w:p w14:paraId="2E8E3124" w14:textId="4F0738F9" w:rsidR="00AA077B" w:rsidRPr="00AA077B" w:rsidRDefault="00AA077B" w:rsidP="00866CA9">
            <w:pPr>
              <w:pStyle w:val="Tableau"/>
              <w:spacing w:before="0" w:after="0"/>
              <w:jc w:val="center"/>
              <w:rPr>
                <w:b/>
                <w:sz w:val="16"/>
                <w:szCs w:val="16"/>
              </w:rPr>
            </w:pPr>
          </w:p>
        </w:tc>
        <w:tc>
          <w:tcPr>
            <w:tcW w:w="2881" w:type="dxa"/>
            <w:tcBorders>
              <w:top w:val="dotted" w:sz="6" w:space="0" w:color="5F5F4B"/>
            </w:tcBorders>
          </w:tcPr>
          <w:p w14:paraId="55526120" w14:textId="77777777" w:rsidR="00AA077B" w:rsidRDefault="00AA077B" w:rsidP="00A06A37">
            <w:pPr>
              <w:pStyle w:val="Tableau"/>
              <w:spacing w:before="0" w:after="0"/>
              <w:rPr>
                <w:sz w:val="16"/>
                <w:szCs w:val="16"/>
              </w:rPr>
            </w:pPr>
            <w:r w:rsidRPr="00AA077B">
              <w:rPr>
                <w:sz w:val="16"/>
                <w:szCs w:val="16"/>
              </w:rPr>
              <w:t>En 1re année, nous avons remarqué que le nombre d’élèves en réussite est considérablement inférieur à celui de l’ensemble des élèves de la CSP en lecture. En 2e et 3e année, les proportions des filles et des garçons dont les résultats sont inférieurs à 70 % en lecture sont inférieurs à l’ensemble des élèves de la CSP.</w:t>
            </w:r>
          </w:p>
          <w:p w14:paraId="4041DF05" w14:textId="77777777" w:rsidR="007C0023" w:rsidRDefault="007C0023" w:rsidP="001F6DAC">
            <w:pPr>
              <w:pStyle w:val="Tableau"/>
              <w:spacing w:before="0" w:after="0"/>
              <w:rPr>
                <w:sz w:val="16"/>
                <w:szCs w:val="16"/>
              </w:rPr>
            </w:pPr>
          </w:p>
          <w:p w14:paraId="2000046D" w14:textId="78D3F256" w:rsidR="007C0023" w:rsidRPr="00AA077B" w:rsidRDefault="007C0023" w:rsidP="001F6DAC">
            <w:pPr>
              <w:pStyle w:val="Tableau"/>
              <w:spacing w:before="0" w:after="0"/>
              <w:rPr>
                <w:b/>
                <w:sz w:val="16"/>
                <w:szCs w:val="16"/>
              </w:rPr>
            </w:pPr>
          </w:p>
        </w:tc>
        <w:tc>
          <w:tcPr>
            <w:tcW w:w="2841" w:type="dxa"/>
            <w:tcBorders>
              <w:top w:val="dotted" w:sz="6" w:space="0" w:color="5F5F4B"/>
            </w:tcBorders>
            <w:shd w:val="clear" w:color="auto" w:fill="auto"/>
          </w:tcPr>
          <w:p w14:paraId="2492C139" w14:textId="77777777" w:rsidR="00E62C51" w:rsidRDefault="007072A3" w:rsidP="007778ED">
            <w:pPr>
              <w:pStyle w:val="Textebrut"/>
              <w:rPr>
                <w:sz w:val="16"/>
                <w:szCs w:val="16"/>
              </w:rPr>
            </w:pPr>
            <w:r w:rsidRPr="007072A3">
              <w:rPr>
                <w:sz w:val="16"/>
                <w:szCs w:val="16"/>
              </w:rPr>
              <w:t>En 1re année, 69% ont réussi le test de fluidité de 40 à 50 mots/minute.</w:t>
            </w:r>
          </w:p>
          <w:p w14:paraId="2953D920" w14:textId="77777777" w:rsidR="007072A3" w:rsidRDefault="007072A3" w:rsidP="007778ED">
            <w:pPr>
              <w:pStyle w:val="Textebrut"/>
              <w:rPr>
                <w:sz w:val="16"/>
                <w:szCs w:val="16"/>
              </w:rPr>
            </w:pPr>
          </w:p>
          <w:p w14:paraId="448F37E6" w14:textId="77777777" w:rsidR="007072A3" w:rsidRDefault="007072A3" w:rsidP="007778ED">
            <w:pPr>
              <w:pStyle w:val="Textebrut"/>
              <w:rPr>
                <w:sz w:val="16"/>
                <w:szCs w:val="16"/>
              </w:rPr>
            </w:pPr>
            <w:r w:rsidRPr="007072A3">
              <w:rPr>
                <w:sz w:val="16"/>
                <w:szCs w:val="16"/>
              </w:rPr>
              <w:t>En 2e année, 87% ont réussi le test de fluidité de 75 mots/minute.</w:t>
            </w:r>
          </w:p>
          <w:p w14:paraId="1B458605" w14:textId="77777777" w:rsidR="007072A3" w:rsidRDefault="007072A3" w:rsidP="007778ED">
            <w:pPr>
              <w:pStyle w:val="Textebrut"/>
              <w:rPr>
                <w:sz w:val="16"/>
                <w:szCs w:val="16"/>
              </w:rPr>
            </w:pPr>
          </w:p>
          <w:p w14:paraId="3BB694FA" w14:textId="6468467F" w:rsidR="007072A3" w:rsidRPr="00E5513E" w:rsidRDefault="007072A3" w:rsidP="007778ED">
            <w:pPr>
              <w:pStyle w:val="Textebrut"/>
              <w:rPr>
                <w:sz w:val="16"/>
                <w:szCs w:val="16"/>
              </w:rPr>
            </w:pPr>
            <w:r w:rsidRPr="007072A3">
              <w:rPr>
                <w:sz w:val="16"/>
                <w:szCs w:val="16"/>
              </w:rPr>
              <w:t>En 3e année, 85% ont réussi le test de fluidité de 100 mots/minute.</w:t>
            </w:r>
          </w:p>
        </w:tc>
        <w:tc>
          <w:tcPr>
            <w:tcW w:w="1684" w:type="dxa"/>
            <w:tcBorders>
              <w:top w:val="dotted" w:sz="6" w:space="0" w:color="5F5F4B"/>
            </w:tcBorders>
            <w:shd w:val="clear" w:color="auto" w:fill="auto"/>
          </w:tcPr>
          <w:p w14:paraId="7E436FC7" w14:textId="77777777" w:rsidR="0073315C" w:rsidRPr="00E5513E" w:rsidRDefault="0073315C" w:rsidP="00866CA9">
            <w:pPr>
              <w:pStyle w:val="Tableau"/>
              <w:spacing w:before="0" w:after="0"/>
              <w:jc w:val="center"/>
              <w:rPr>
                <w:sz w:val="16"/>
                <w:szCs w:val="16"/>
              </w:rPr>
            </w:pPr>
          </w:p>
          <w:p w14:paraId="79A8E2C5" w14:textId="77777777" w:rsidR="00A37CC7" w:rsidRPr="00E5513E" w:rsidRDefault="00A37CC7" w:rsidP="00866CA9">
            <w:pPr>
              <w:pStyle w:val="Tableau"/>
              <w:spacing w:before="0" w:after="0"/>
              <w:jc w:val="center"/>
              <w:rPr>
                <w:sz w:val="16"/>
                <w:szCs w:val="16"/>
              </w:rPr>
            </w:pPr>
          </w:p>
          <w:p w14:paraId="137CD6EA" w14:textId="3B2B3439" w:rsidR="0073315C" w:rsidRPr="00E5513E" w:rsidRDefault="00AA077B" w:rsidP="00866CA9">
            <w:pPr>
              <w:pStyle w:val="Tableau"/>
              <w:spacing w:before="0" w:after="0"/>
              <w:jc w:val="center"/>
              <w:rPr>
                <w:sz w:val="16"/>
                <w:szCs w:val="16"/>
              </w:rPr>
            </w:pPr>
            <w:r w:rsidRPr="00E5513E">
              <w:rPr>
                <w:sz w:val="16"/>
                <w:szCs w:val="16"/>
              </w:rPr>
              <w:tab/>
            </w:r>
          </w:p>
          <w:p w14:paraId="379E722A" w14:textId="5B1431D5" w:rsidR="0073315C" w:rsidRPr="00E5513E" w:rsidRDefault="00AA077B" w:rsidP="00866CA9">
            <w:pPr>
              <w:pStyle w:val="Tableau"/>
              <w:spacing w:before="0" w:after="0"/>
              <w:jc w:val="center"/>
              <w:rPr>
                <w:sz w:val="16"/>
                <w:szCs w:val="16"/>
              </w:rPr>
            </w:pPr>
            <w:r w:rsidRPr="00E5513E">
              <w:rPr>
                <w:sz w:val="16"/>
                <w:szCs w:val="16"/>
              </w:rPr>
              <w:tab/>
            </w:r>
          </w:p>
          <w:p w14:paraId="78267104" w14:textId="74C10C51" w:rsidR="0073315C" w:rsidRPr="00E5513E" w:rsidRDefault="0073315C" w:rsidP="00866CA9">
            <w:pPr>
              <w:pStyle w:val="Tableau"/>
              <w:spacing w:before="0" w:after="0"/>
              <w:jc w:val="center"/>
              <w:rPr>
                <w:sz w:val="16"/>
                <w:szCs w:val="16"/>
              </w:rPr>
            </w:pPr>
          </w:p>
          <w:p w14:paraId="7806E831" w14:textId="080CDEAC" w:rsidR="0073315C" w:rsidRPr="00E5513E" w:rsidRDefault="007072A3" w:rsidP="00866CA9">
            <w:pPr>
              <w:pStyle w:val="Tableau"/>
              <w:spacing w:before="0" w:after="0"/>
              <w:jc w:val="center"/>
              <w:rPr>
                <w:sz w:val="16"/>
                <w:szCs w:val="16"/>
              </w:rPr>
            </w:pPr>
            <w:r>
              <w:rPr>
                <w:noProof/>
                <w:sz w:val="16"/>
                <w:szCs w:val="16"/>
                <w:lang w:eastAsia="fr-CA"/>
              </w:rPr>
              <mc:AlternateContent>
                <mc:Choice Requires="wps">
                  <w:drawing>
                    <wp:anchor distT="0" distB="0" distL="114300" distR="114300" simplePos="0" relativeHeight="251715584" behindDoc="0" locked="0" layoutInCell="1" allowOverlap="1" wp14:anchorId="346E957E" wp14:editId="056E7434">
                      <wp:simplePos x="0" y="0"/>
                      <wp:positionH relativeFrom="column">
                        <wp:posOffset>304800</wp:posOffset>
                      </wp:positionH>
                      <wp:positionV relativeFrom="paragraph">
                        <wp:posOffset>93345</wp:posOffset>
                      </wp:positionV>
                      <wp:extent cx="152400" cy="144780"/>
                      <wp:effectExtent l="0" t="0" r="19050" b="26670"/>
                      <wp:wrapNone/>
                      <wp:docPr id="11" name="Ellipse 11"/>
                      <wp:cNvGraphicFramePr/>
                      <a:graphic xmlns:a="http://schemas.openxmlformats.org/drawingml/2006/main">
                        <a:graphicData uri="http://schemas.microsoft.com/office/word/2010/wordprocessingShape">
                          <wps:wsp>
                            <wps:cNvSpPr/>
                            <wps:spPr>
                              <a:xfrm>
                                <a:off x="0" y="0"/>
                                <a:ext cx="152400" cy="144780"/>
                              </a:xfrm>
                              <a:prstGeom prst="ellipse">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A4F660" id="Ellipse 11" o:spid="_x0000_s1026" style="position:absolute;margin-left:24pt;margin-top:7.35pt;width:12pt;height:11.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" fillcolor="yellow" strokecolor="yellow" strokeweight="1pt">
                      <v:stroke joinstyle="miter"/>
                    </v:oval>
                  </w:pict>
                </mc:Fallback>
              </mc:AlternateContent>
            </w:r>
          </w:p>
          <w:p w14:paraId="64E49BBB" w14:textId="306AB0C9" w:rsidR="0073315C" w:rsidRPr="00E5513E" w:rsidRDefault="0073315C" w:rsidP="00866CA9">
            <w:pPr>
              <w:pStyle w:val="Tableau"/>
              <w:spacing w:before="0" w:after="0"/>
              <w:jc w:val="center"/>
              <w:rPr>
                <w:sz w:val="16"/>
                <w:szCs w:val="16"/>
              </w:rPr>
            </w:pPr>
          </w:p>
          <w:p w14:paraId="667E0A51" w14:textId="3D2EF6FF" w:rsidR="00AA077B" w:rsidRPr="00E5513E" w:rsidRDefault="00AA077B" w:rsidP="00866CA9">
            <w:pPr>
              <w:pStyle w:val="Tableau"/>
              <w:spacing w:before="0" w:after="0"/>
              <w:jc w:val="center"/>
              <w:rPr>
                <w:b/>
              </w:rPr>
            </w:pPr>
          </w:p>
        </w:tc>
        <w:tc>
          <w:tcPr>
            <w:tcW w:w="1682" w:type="dxa"/>
            <w:tcBorders>
              <w:top w:val="dotted" w:sz="6" w:space="0" w:color="5F5F4B"/>
            </w:tcBorders>
            <w:shd w:val="clear" w:color="auto" w:fill="auto"/>
          </w:tcPr>
          <w:p w14:paraId="6C475900" w14:textId="3BC5333E" w:rsidR="00AA077B" w:rsidRDefault="00AA077B" w:rsidP="00A37CC7">
            <w:pPr>
              <w:pStyle w:val="Tableau"/>
              <w:spacing w:before="0" w:after="0"/>
              <w:jc w:val="center"/>
              <w:rPr>
                <w:b/>
              </w:rPr>
            </w:pPr>
          </w:p>
          <w:p w14:paraId="174BB568" w14:textId="77777777" w:rsidR="00EC7C0C" w:rsidRDefault="00EC7C0C" w:rsidP="00A37CC7">
            <w:pPr>
              <w:pStyle w:val="Tableau"/>
              <w:spacing w:before="0" w:after="0"/>
              <w:jc w:val="center"/>
              <w:rPr>
                <w:b/>
              </w:rPr>
            </w:pPr>
          </w:p>
          <w:p w14:paraId="4E9A9E07" w14:textId="77777777" w:rsidR="00EC7C0C" w:rsidRDefault="00EC7C0C" w:rsidP="00A37CC7">
            <w:pPr>
              <w:pStyle w:val="Tableau"/>
              <w:spacing w:before="0" w:after="0"/>
              <w:jc w:val="center"/>
              <w:rPr>
                <w:b/>
              </w:rPr>
            </w:pPr>
          </w:p>
          <w:p w14:paraId="0C5EBAEB" w14:textId="2C633473" w:rsidR="00022CF4" w:rsidRPr="00EC7C0C" w:rsidRDefault="00EC7C0C" w:rsidP="00EC7C0C">
            <w:pPr>
              <w:pStyle w:val="Tableau"/>
              <w:spacing w:before="0" w:after="0"/>
              <w:jc w:val="center"/>
              <w:rPr>
                <w:b/>
                <w:szCs w:val="21"/>
              </w:rPr>
            </w:pPr>
            <w:r w:rsidRPr="00EC7C0C">
              <w:rPr>
                <w:szCs w:val="21"/>
              </w:rPr>
              <w:sym w:font="Wingdings" w:char="F0E0"/>
            </w:r>
          </w:p>
        </w:tc>
        <w:tc>
          <w:tcPr>
            <w:tcW w:w="4160" w:type="dxa"/>
            <w:tcBorders>
              <w:top w:val="dotted" w:sz="6" w:space="0" w:color="5F5F4B"/>
            </w:tcBorders>
            <w:shd w:val="clear" w:color="auto" w:fill="auto"/>
          </w:tcPr>
          <w:p w14:paraId="43C0789A" w14:textId="39CDDD57" w:rsidR="00A37CC7" w:rsidRDefault="00A37CC7" w:rsidP="007C0023">
            <w:pPr>
              <w:pStyle w:val="Tableau"/>
              <w:spacing w:before="0" w:after="0"/>
              <w:jc w:val="both"/>
              <w:rPr>
                <w:sz w:val="16"/>
                <w:szCs w:val="16"/>
              </w:rPr>
            </w:pPr>
          </w:p>
          <w:p w14:paraId="29B13164" w14:textId="0DC09A8E" w:rsidR="00022CF4" w:rsidRDefault="00022CF4" w:rsidP="007C0023">
            <w:pPr>
              <w:pStyle w:val="Tableau"/>
              <w:spacing w:before="0" w:after="0"/>
              <w:jc w:val="both"/>
              <w:rPr>
                <w:sz w:val="16"/>
                <w:szCs w:val="16"/>
              </w:rPr>
            </w:pPr>
          </w:p>
          <w:p w14:paraId="30F5E92B" w14:textId="64FED735" w:rsidR="00022CF4" w:rsidRDefault="00022CF4" w:rsidP="007C0023">
            <w:pPr>
              <w:pStyle w:val="Tableau"/>
              <w:spacing w:before="0" w:after="0"/>
              <w:jc w:val="both"/>
              <w:rPr>
                <w:sz w:val="16"/>
                <w:szCs w:val="16"/>
              </w:rPr>
            </w:pPr>
          </w:p>
          <w:p w14:paraId="03600BB5" w14:textId="77777777" w:rsidR="006F7C08" w:rsidRDefault="006F7C08" w:rsidP="00022CF4">
            <w:pPr>
              <w:pStyle w:val="Tableau"/>
              <w:spacing w:before="0" w:after="0"/>
              <w:jc w:val="center"/>
              <w:rPr>
                <w:sz w:val="16"/>
                <w:szCs w:val="16"/>
              </w:rPr>
            </w:pPr>
          </w:p>
          <w:p w14:paraId="0E60F0AD" w14:textId="44E4CE56" w:rsidR="00A37CC7" w:rsidRDefault="00022CF4" w:rsidP="00022CF4">
            <w:pPr>
              <w:pStyle w:val="Tableau"/>
              <w:spacing w:before="0" w:after="0"/>
              <w:jc w:val="center"/>
              <w:rPr>
                <w:sz w:val="16"/>
                <w:szCs w:val="16"/>
              </w:rPr>
            </w:pPr>
            <w:r>
              <w:rPr>
                <w:sz w:val="16"/>
                <w:szCs w:val="16"/>
              </w:rPr>
              <w:t>Poursuivre sur la bonne voie</w:t>
            </w:r>
          </w:p>
          <w:p w14:paraId="18CC830D" w14:textId="78CC39F9" w:rsidR="007072A3" w:rsidRDefault="007072A3" w:rsidP="00022CF4">
            <w:pPr>
              <w:pStyle w:val="Tableau"/>
              <w:spacing w:before="0" w:after="0"/>
              <w:jc w:val="center"/>
              <w:rPr>
                <w:sz w:val="16"/>
                <w:szCs w:val="16"/>
              </w:rPr>
            </w:pPr>
          </w:p>
          <w:p w14:paraId="4DD904C2" w14:textId="4A635FD4" w:rsidR="007072A3" w:rsidRDefault="007072A3" w:rsidP="00022CF4">
            <w:pPr>
              <w:pStyle w:val="Tableau"/>
              <w:spacing w:before="0" w:after="0"/>
              <w:jc w:val="center"/>
              <w:rPr>
                <w:sz w:val="16"/>
                <w:szCs w:val="16"/>
              </w:rPr>
            </w:pPr>
            <w:r>
              <w:rPr>
                <w:sz w:val="16"/>
                <w:szCs w:val="16"/>
              </w:rPr>
              <w:t xml:space="preserve">Cible : </w:t>
            </w:r>
            <w:r w:rsidRPr="007072A3">
              <w:rPr>
                <w:sz w:val="16"/>
                <w:szCs w:val="16"/>
              </w:rPr>
              <w:t>85 % des élèves qui atteignent les exigences de leur niveau en fluidité dans les classes de la 1re année.</w:t>
            </w:r>
          </w:p>
          <w:p w14:paraId="616014AA" w14:textId="77777777" w:rsidR="007072A3" w:rsidRDefault="007072A3" w:rsidP="00022CF4">
            <w:pPr>
              <w:pStyle w:val="Tableau"/>
              <w:spacing w:before="0" w:after="0"/>
              <w:jc w:val="center"/>
              <w:rPr>
                <w:sz w:val="16"/>
                <w:szCs w:val="16"/>
              </w:rPr>
            </w:pPr>
          </w:p>
          <w:p w14:paraId="26199919" w14:textId="1FF83D5F" w:rsidR="00E62C51" w:rsidRDefault="007072A3" w:rsidP="00022CF4">
            <w:pPr>
              <w:pStyle w:val="Tableau"/>
              <w:spacing w:before="0" w:after="0"/>
              <w:jc w:val="center"/>
              <w:rPr>
                <w:sz w:val="16"/>
                <w:szCs w:val="16"/>
              </w:rPr>
            </w:pPr>
            <w:r w:rsidRPr="007072A3">
              <w:rPr>
                <w:sz w:val="16"/>
                <w:szCs w:val="16"/>
              </w:rPr>
              <w:t>86 % des élèves qui atteignent les exigences de leur niveau en fluidité dans les classes de la 2e année.</w:t>
            </w:r>
          </w:p>
          <w:p w14:paraId="115731CB" w14:textId="77777777" w:rsidR="007072A3" w:rsidRDefault="007072A3" w:rsidP="00022CF4">
            <w:pPr>
              <w:pStyle w:val="Tableau"/>
              <w:spacing w:before="0" w:after="0"/>
              <w:jc w:val="center"/>
              <w:rPr>
                <w:sz w:val="16"/>
                <w:szCs w:val="16"/>
              </w:rPr>
            </w:pPr>
          </w:p>
          <w:p w14:paraId="5BB0811B" w14:textId="0C0E9434" w:rsidR="00E62C51" w:rsidRPr="00E5513E" w:rsidRDefault="007072A3" w:rsidP="007072A3">
            <w:pPr>
              <w:pStyle w:val="Tableau"/>
              <w:spacing w:before="0" w:after="0"/>
              <w:jc w:val="center"/>
              <w:rPr>
                <w:sz w:val="16"/>
                <w:szCs w:val="16"/>
              </w:rPr>
            </w:pPr>
            <w:r w:rsidRPr="007072A3">
              <w:rPr>
                <w:sz w:val="16"/>
                <w:szCs w:val="16"/>
              </w:rPr>
              <w:t>87 % des élèves qui atteignent les exigences de leur niveau en fluidité dans les classes de la 3e année.</w:t>
            </w:r>
          </w:p>
          <w:p w14:paraId="6DCD8A7B" w14:textId="77FB3B6D" w:rsidR="007C0023" w:rsidRPr="00E5513E" w:rsidRDefault="007C0023" w:rsidP="007C0023">
            <w:pPr>
              <w:pStyle w:val="Tableau"/>
              <w:spacing w:before="0" w:after="0"/>
              <w:jc w:val="both"/>
              <w:rPr>
                <w:sz w:val="16"/>
                <w:szCs w:val="16"/>
              </w:rPr>
            </w:pPr>
          </w:p>
          <w:p w14:paraId="293575A8" w14:textId="0CD21AA8" w:rsidR="00AA077B" w:rsidRPr="00E5513E" w:rsidRDefault="00AA077B" w:rsidP="002438DA">
            <w:pPr>
              <w:pStyle w:val="Tableau"/>
              <w:spacing w:before="0" w:after="0"/>
              <w:jc w:val="both"/>
              <w:rPr>
                <w:b/>
              </w:rPr>
            </w:pPr>
          </w:p>
        </w:tc>
      </w:tr>
      <w:tr w:rsidR="00A807EE" w14:paraId="2F8E89BF" w14:textId="77777777" w:rsidTr="00E5513E">
        <w:trPr>
          <w:trHeight w:val="1970"/>
        </w:trPr>
        <w:tc>
          <w:tcPr>
            <w:tcW w:w="1396" w:type="dxa"/>
            <w:vMerge/>
          </w:tcPr>
          <w:p w14:paraId="367F12C0" w14:textId="77777777" w:rsidR="00AA077B" w:rsidRPr="005166C7" w:rsidRDefault="00AA077B" w:rsidP="00866CA9">
            <w:pPr>
              <w:pStyle w:val="Tableau"/>
              <w:spacing w:before="0" w:after="0"/>
              <w:jc w:val="center"/>
              <w:rPr>
                <w:b/>
              </w:rPr>
            </w:pPr>
          </w:p>
        </w:tc>
        <w:tc>
          <w:tcPr>
            <w:tcW w:w="1264" w:type="dxa"/>
          </w:tcPr>
          <w:p w14:paraId="6705FEE7" w14:textId="4CDDAFF7" w:rsidR="00AA077B" w:rsidRDefault="00AA077B" w:rsidP="00866CA9">
            <w:pPr>
              <w:pStyle w:val="Tableau"/>
              <w:spacing w:before="0" w:after="0"/>
              <w:jc w:val="center"/>
            </w:pPr>
            <w:r>
              <w:t>Objectif 1.2</w:t>
            </w:r>
          </w:p>
          <w:p w14:paraId="6FB4877F" w14:textId="7BBEFB22" w:rsidR="00A70195" w:rsidRDefault="00A70195" w:rsidP="00866CA9">
            <w:pPr>
              <w:pStyle w:val="Tableau"/>
              <w:spacing w:before="0" w:after="0"/>
              <w:jc w:val="center"/>
            </w:pPr>
          </w:p>
          <w:p w14:paraId="68B54C0C" w14:textId="57D1C76E" w:rsidR="00A70195" w:rsidRDefault="00A70195" w:rsidP="00A70195">
            <w:pPr>
              <w:pStyle w:val="Tableau"/>
              <w:spacing w:before="0" w:after="0"/>
            </w:pPr>
            <w:r w:rsidRPr="00A70195">
              <w:rPr>
                <w:sz w:val="16"/>
                <w:szCs w:val="16"/>
              </w:rPr>
              <w:t>D’ici 2022, augmenter d’au moins 3 % le taux de réussite des élèves en lecture de 1re à 3e année.</w:t>
            </w:r>
          </w:p>
          <w:p w14:paraId="43FF2060" w14:textId="4AE9AA2A" w:rsidR="002D27CC" w:rsidRPr="005166C7" w:rsidRDefault="002D27CC" w:rsidP="002D27CC">
            <w:pPr>
              <w:pStyle w:val="Tableau"/>
              <w:spacing w:before="0" w:after="0"/>
              <w:rPr>
                <w:b/>
              </w:rPr>
            </w:pPr>
          </w:p>
        </w:tc>
        <w:tc>
          <w:tcPr>
            <w:tcW w:w="1248" w:type="dxa"/>
          </w:tcPr>
          <w:p w14:paraId="2D89DE70" w14:textId="4DBDBE6F" w:rsidR="00AA077B" w:rsidRPr="00AA077B" w:rsidRDefault="00AA077B" w:rsidP="00A91266">
            <w:pPr>
              <w:pStyle w:val="Tableau"/>
              <w:spacing w:before="0" w:after="0"/>
              <w:rPr>
                <w:b/>
                <w:sz w:val="16"/>
                <w:szCs w:val="16"/>
              </w:rPr>
            </w:pPr>
            <w:r w:rsidRPr="00AA077B">
              <w:rPr>
                <w:sz w:val="16"/>
                <w:szCs w:val="16"/>
              </w:rPr>
              <w:t>Taux de réussite des élèves à la note finale de lecture dans leur bulletin</w:t>
            </w:r>
          </w:p>
        </w:tc>
        <w:tc>
          <w:tcPr>
            <w:tcW w:w="2881" w:type="dxa"/>
          </w:tcPr>
          <w:p w14:paraId="1D27472E" w14:textId="4E3EE398" w:rsidR="00AA077B" w:rsidRPr="00AA077B" w:rsidRDefault="00AA077B" w:rsidP="00A91266">
            <w:pPr>
              <w:pStyle w:val="Tableau"/>
              <w:spacing w:before="0" w:after="0"/>
              <w:rPr>
                <w:b/>
                <w:sz w:val="16"/>
                <w:szCs w:val="16"/>
              </w:rPr>
            </w:pPr>
            <w:r w:rsidRPr="00AA077B">
              <w:rPr>
                <w:sz w:val="16"/>
                <w:szCs w:val="16"/>
              </w:rPr>
              <w:t>7 élèves de la 1ère à la 3e année sont échec ou à risque, 94 % d</w:t>
            </w:r>
            <w:r w:rsidR="00A4729E">
              <w:rPr>
                <w:sz w:val="16"/>
                <w:szCs w:val="16"/>
              </w:rPr>
              <w:t xml:space="preserve">es </w:t>
            </w:r>
            <w:r w:rsidRPr="00AA077B">
              <w:rPr>
                <w:sz w:val="16"/>
                <w:szCs w:val="16"/>
              </w:rPr>
              <w:t>élèves sont en réussite.</w:t>
            </w:r>
          </w:p>
        </w:tc>
        <w:tc>
          <w:tcPr>
            <w:tcW w:w="2841" w:type="dxa"/>
            <w:shd w:val="clear" w:color="auto" w:fill="auto"/>
          </w:tcPr>
          <w:p w14:paraId="06E2770C" w14:textId="09A31344" w:rsidR="00A4729E" w:rsidRPr="001E529F" w:rsidRDefault="007072A3" w:rsidP="00A56A71">
            <w:pPr>
              <w:pStyle w:val="Tableau"/>
              <w:spacing w:before="0" w:after="0"/>
              <w:jc w:val="both"/>
              <w:rPr>
                <w:sz w:val="16"/>
                <w:szCs w:val="16"/>
              </w:rPr>
            </w:pPr>
            <w:r w:rsidRPr="007072A3">
              <w:rPr>
                <w:sz w:val="16"/>
                <w:szCs w:val="16"/>
              </w:rPr>
              <w:t>7 élèves (6 % en échec) de la 1re à la 3e année sont échec ou à risque, 94 % d'élèves sont en réussite.</w:t>
            </w:r>
          </w:p>
        </w:tc>
        <w:tc>
          <w:tcPr>
            <w:tcW w:w="1684" w:type="dxa"/>
            <w:shd w:val="clear" w:color="auto" w:fill="auto"/>
          </w:tcPr>
          <w:p w14:paraId="7A2529C8" w14:textId="77777777" w:rsidR="0073315C" w:rsidRDefault="00AA077B" w:rsidP="00866CA9">
            <w:pPr>
              <w:pStyle w:val="Tableau"/>
              <w:spacing w:before="0" w:after="0"/>
              <w:jc w:val="center"/>
              <w:rPr>
                <w:sz w:val="16"/>
                <w:szCs w:val="16"/>
              </w:rPr>
            </w:pPr>
            <w:r>
              <w:rPr>
                <w:sz w:val="16"/>
                <w:szCs w:val="16"/>
              </w:rPr>
              <w:tab/>
            </w:r>
          </w:p>
          <w:p w14:paraId="45CD2C89" w14:textId="5F108B29" w:rsidR="0073315C" w:rsidRDefault="0073315C" w:rsidP="00866CA9">
            <w:pPr>
              <w:pStyle w:val="Tableau"/>
              <w:spacing w:before="0" w:after="0"/>
              <w:jc w:val="center"/>
              <w:rPr>
                <w:sz w:val="16"/>
                <w:szCs w:val="16"/>
              </w:rPr>
            </w:pPr>
          </w:p>
          <w:p w14:paraId="18B79DCE" w14:textId="572DAF9E" w:rsidR="00A37CC7" w:rsidRDefault="00A37CC7" w:rsidP="00866CA9">
            <w:pPr>
              <w:pStyle w:val="Tableau"/>
              <w:spacing w:before="0" w:after="0"/>
              <w:jc w:val="center"/>
              <w:rPr>
                <w:sz w:val="16"/>
                <w:szCs w:val="16"/>
              </w:rPr>
            </w:pPr>
          </w:p>
          <w:p w14:paraId="0EB71AB1" w14:textId="2187A70F" w:rsidR="00A37CC7" w:rsidRDefault="00A37CC7" w:rsidP="00866CA9">
            <w:pPr>
              <w:pStyle w:val="Tableau"/>
              <w:spacing w:before="0" w:after="0"/>
              <w:jc w:val="center"/>
              <w:rPr>
                <w:sz w:val="16"/>
                <w:szCs w:val="16"/>
              </w:rPr>
            </w:pPr>
          </w:p>
          <w:p w14:paraId="6C20AB1C" w14:textId="3C514802" w:rsidR="00A37CC7" w:rsidRDefault="00A37CC7" w:rsidP="00866CA9">
            <w:pPr>
              <w:pStyle w:val="Tableau"/>
              <w:spacing w:before="0" w:after="0"/>
              <w:jc w:val="center"/>
              <w:rPr>
                <w:sz w:val="16"/>
                <w:szCs w:val="16"/>
              </w:rPr>
            </w:pPr>
          </w:p>
          <w:p w14:paraId="154451DE" w14:textId="67FAD641" w:rsidR="00A37CC7" w:rsidRDefault="00EC7C0C" w:rsidP="00866CA9">
            <w:pPr>
              <w:pStyle w:val="Tableau"/>
              <w:spacing w:before="0" w:after="0"/>
              <w:jc w:val="center"/>
              <w:rPr>
                <w:sz w:val="16"/>
                <w:szCs w:val="16"/>
              </w:rPr>
            </w:pPr>
            <w:r>
              <w:rPr>
                <w:noProof/>
                <w:sz w:val="16"/>
                <w:szCs w:val="16"/>
                <w:lang w:eastAsia="fr-CA"/>
              </w:rPr>
              <mc:AlternateContent>
                <mc:Choice Requires="wps">
                  <w:drawing>
                    <wp:anchor distT="0" distB="0" distL="114300" distR="114300" simplePos="0" relativeHeight="251707392" behindDoc="0" locked="0" layoutInCell="1" allowOverlap="1" wp14:anchorId="562FF486" wp14:editId="5A5959F5">
                      <wp:simplePos x="0" y="0"/>
                      <wp:positionH relativeFrom="column">
                        <wp:posOffset>363220</wp:posOffset>
                      </wp:positionH>
                      <wp:positionV relativeFrom="paragraph">
                        <wp:posOffset>88265</wp:posOffset>
                      </wp:positionV>
                      <wp:extent cx="152400" cy="144780"/>
                      <wp:effectExtent l="0" t="0" r="19050" b="26670"/>
                      <wp:wrapNone/>
                      <wp:docPr id="6" name="Ellipse 6"/>
                      <wp:cNvGraphicFramePr/>
                      <a:graphic xmlns:a="http://schemas.openxmlformats.org/drawingml/2006/main">
                        <a:graphicData uri="http://schemas.microsoft.com/office/word/2010/wordprocessingShape">
                          <wps:wsp>
                            <wps:cNvSpPr/>
                            <wps:spPr>
                              <a:xfrm>
                                <a:off x="0" y="0"/>
                                <a:ext cx="152400" cy="144780"/>
                              </a:xfrm>
                              <a:prstGeom prst="ellipse">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3EDB2F" id="Ellipse 6" o:spid="_x0000_s1026" style="position:absolute;margin-left:28.6pt;margin-top:6.95pt;width:12pt;height:11.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" fillcolor="yellow" strokecolor="yellow" strokeweight="1pt">
                      <v:stroke joinstyle="miter"/>
                    </v:oval>
                  </w:pict>
                </mc:Fallback>
              </mc:AlternateContent>
            </w:r>
          </w:p>
          <w:p w14:paraId="0444121C" w14:textId="1D9E965B" w:rsidR="0073315C" w:rsidRDefault="0073315C" w:rsidP="00866CA9">
            <w:pPr>
              <w:pStyle w:val="Tableau"/>
              <w:spacing w:before="0" w:after="0"/>
              <w:jc w:val="center"/>
              <w:rPr>
                <w:sz w:val="16"/>
                <w:szCs w:val="16"/>
              </w:rPr>
            </w:pPr>
          </w:p>
          <w:p w14:paraId="140DCF60" w14:textId="77777777" w:rsidR="0073315C" w:rsidRDefault="0073315C" w:rsidP="00866CA9">
            <w:pPr>
              <w:pStyle w:val="Tableau"/>
              <w:spacing w:before="0" w:after="0"/>
              <w:jc w:val="center"/>
              <w:rPr>
                <w:sz w:val="16"/>
                <w:szCs w:val="16"/>
              </w:rPr>
            </w:pPr>
          </w:p>
          <w:p w14:paraId="5E410C70" w14:textId="77777777" w:rsidR="0073315C" w:rsidRDefault="0073315C" w:rsidP="00866CA9">
            <w:pPr>
              <w:pStyle w:val="Tableau"/>
              <w:spacing w:before="0" w:after="0"/>
              <w:jc w:val="center"/>
              <w:rPr>
                <w:sz w:val="16"/>
                <w:szCs w:val="16"/>
              </w:rPr>
            </w:pPr>
          </w:p>
          <w:p w14:paraId="59A52743" w14:textId="6D5E0BC8" w:rsidR="0073315C" w:rsidRDefault="00AA077B" w:rsidP="00866CA9">
            <w:pPr>
              <w:pStyle w:val="Tableau"/>
              <w:spacing w:before="0" w:after="0"/>
              <w:jc w:val="center"/>
              <w:rPr>
                <w:sz w:val="16"/>
                <w:szCs w:val="16"/>
              </w:rPr>
            </w:pPr>
            <w:r>
              <w:rPr>
                <w:sz w:val="16"/>
                <w:szCs w:val="16"/>
              </w:rPr>
              <w:tab/>
            </w:r>
          </w:p>
          <w:p w14:paraId="38FDB7D7" w14:textId="4BF6FBE7" w:rsidR="00AA077B" w:rsidRPr="005166C7" w:rsidRDefault="0073315C" w:rsidP="00A37CC7">
            <w:pPr>
              <w:pStyle w:val="Tableau"/>
              <w:spacing w:before="0" w:after="0"/>
              <w:jc w:val="center"/>
              <w:rPr>
                <w:b/>
              </w:rPr>
            </w:pPr>
            <w:r>
              <w:rPr>
                <w:sz w:val="16"/>
                <w:szCs w:val="16"/>
              </w:rPr>
              <w:t xml:space="preserve">     </w:t>
            </w:r>
          </w:p>
        </w:tc>
        <w:tc>
          <w:tcPr>
            <w:tcW w:w="1682" w:type="dxa"/>
            <w:shd w:val="clear" w:color="auto" w:fill="auto"/>
          </w:tcPr>
          <w:p w14:paraId="5DC07CE9" w14:textId="77777777" w:rsidR="00A37CC7" w:rsidRDefault="00A37CC7" w:rsidP="00A37CC7">
            <w:pPr>
              <w:pStyle w:val="Tableau"/>
              <w:spacing w:before="0" w:after="0"/>
              <w:jc w:val="center"/>
              <w:rPr>
                <w:sz w:val="16"/>
                <w:szCs w:val="16"/>
              </w:rPr>
            </w:pPr>
          </w:p>
          <w:p w14:paraId="4EFCAE2F" w14:textId="77777777" w:rsidR="00A37CC7" w:rsidRDefault="00A37CC7" w:rsidP="00A37CC7">
            <w:pPr>
              <w:pStyle w:val="Tableau"/>
              <w:spacing w:before="0" w:after="0"/>
              <w:jc w:val="center"/>
              <w:rPr>
                <w:sz w:val="16"/>
                <w:szCs w:val="16"/>
              </w:rPr>
            </w:pPr>
          </w:p>
          <w:p w14:paraId="4786DB68" w14:textId="77777777" w:rsidR="00A37CC7" w:rsidRDefault="00A37CC7" w:rsidP="00A37CC7">
            <w:pPr>
              <w:pStyle w:val="Tableau"/>
              <w:spacing w:before="0" w:after="0"/>
              <w:jc w:val="center"/>
              <w:rPr>
                <w:sz w:val="16"/>
                <w:szCs w:val="16"/>
              </w:rPr>
            </w:pPr>
          </w:p>
          <w:p w14:paraId="481147A0" w14:textId="77777777" w:rsidR="00A37CC7" w:rsidRDefault="00A37CC7" w:rsidP="00A37CC7">
            <w:pPr>
              <w:pStyle w:val="Tableau"/>
              <w:spacing w:before="0" w:after="0"/>
              <w:jc w:val="center"/>
              <w:rPr>
                <w:sz w:val="16"/>
                <w:szCs w:val="16"/>
              </w:rPr>
            </w:pPr>
          </w:p>
          <w:p w14:paraId="41362081" w14:textId="080BFCE9" w:rsidR="00A37CC7" w:rsidRDefault="00A37CC7" w:rsidP="00A37CC7">
            <w:pPr>
              <w:pStyle w:val="Tableau"/>
              <w:spacing w:before="0" w:after="0"/>
              <w:jc w:val="center"/>
              <w:rPr>
                <w:sz w:val="16"/>
                <w:szCs w:val="16"/>
              </w:rPr>
            </w:pPr>
          </w:p>
          <w:p w14:paraId="4EF22D6B" w14:textId="77777777" w:rsidR="00EC7C0C" w:rsidRDefault="00EC7C0C" w:rsidP="00A37CC7">
            <w:pPr>
              <w:pStyle w:val="Tableau"/>
              <w:spacing w:before="0" w:after="0"/>
              <w:jc w:val="center"/>
              <w:rPr>
                <w:sz w:val="16"/>
                <w:szCs w:val="16"/>
              </w:rPr>
            </w:pPr>
          </w:p>
          <w:p w14:paraId="78827A95" w14:textId="62AC88AC" w:rsidR="00AA077B" w:rsidRPr="00A4729E" w:rsidRDefault="00EC7C0C" w:rsidP="00EC7C0C">
            <w:pPr>
              <w:pStyle w:val="Tableau"/>
              <w:spacing w:before="0" w:after="0"/>
              <w:jc w:val="center"/>
              <w:rPr>
                <w:b/>
                <w:szCs w:val="21"/>
              </w:rPr>
            </w:pPr>
            <w:r w:rsidRPr="00A4729E">
              <w:rPr>
                <w:szCs w:val="21"/>
              </w:rPr>
              <w:t xml:space="preserve">            </w:t>
            </w:r>
            <w:r w:rsidR="00A4729E" w:rsidRPr="00A4729E">
              <w:rPr>
                <w:szCs w:val="21"/>
              </w:rPr>
              <w:sym w:font="Wingdings" w:char="F0E1"/>
            </w:r>
            <w:r w:rsidR="00AA077B" w:rsidRPr="00A4729E">
              <w:rPr>
                <w:szCs w:val="21"/>
              </w:rPr>
              <w:tab/>
            </w:r>
          </w:p>
        </w:tc>
        <w:tc>
          <w:tcPr>
            <w:tcW w:w="4160" w:type="dxa"/>
            <w:shd w:val="clear" w:color="auto" w:fill="auto"/>
          </w:tcPr>
          <w:p w14:paraId="20E2BE2B" w14:textId="08FACB87" w:rsidR="00A37CC7" w:rsidRPr="001316FF" w:rsidRDefault="00A37CC7" w:rsidP="000E02C9">
            <w:pPr>
              <w:pStyle w:val="Tableau"/>
              <w:spacing w:before="0" w:after="0"/>
              <w:rPr>
                <w:sz w:val="12"/>
                <w:szCs w:val="12"/>
              </w:rPr>
            </w:pPr>
          </w:p>
          <w:p w14:paraId="02B214CF" w14:textId="04D4F6FC" w:rsidR="001E529F" w:rsidRDefault="001E529F" w:rsidP="000E02C9">
            <w:pPr>
              <w:pStyle w:val="Tableau"/>
              <w:spacing w:before="0" w:after="0"/>
              <w:rPr>
                <w:sz w:val="12"/>
                <w:szCs w:val="12"/>
              </w:rPr>
            </w:pPr>
          </w:p>
          <w:p w14:paraId="710E6717" w14:textId="35B24B09" w:rsidR="001E529F" w:rsidRDefault="001E529F" w:rsidP="001E529F">
            <w:pPr>
              <w:pStyle w:val="Tableau"/>
              <w:rPr>
                <w:b/>
                <w:sz w:val="12"/>
                <w:szCs w:val="12"/>
              </w:rPr>
            </w:pPr>
          </w:p>
          <w:p w14:paraId="13F556B0" w14:textId="77777777" w:rsidR="00EC7C0C" w:rsidRPr="001E529F" w:rsidRDefault="00EC7C0C" w:rsidP="001E529F">
            <w:pPr>
              <w:pStyle w:val="Tableau"/>
              <w:rPr>
                <w:b/>
                <w:sz w:val="12"/>
                <w:szCs w:val="12"/>
              </w:rPr>
            </w:pPr>
          </w:p>
          <w:p w14:paraId="1CE670CA" w14:textId="77777777" w:rsidR="001E529F" w:rsidRPr="001E529F" w:rsidRDefault="001E529F" w:rsidP="001E529F">
            <w:pPr>
              <w:pStyle w:val="Tableau"/>
              <w:rPr>
                <w:b/>
                <w:sz w:val="12"/>
                <w:szCs w:val="12"/>
              </w:rPr>
            </w:pPr>
          </w:p>
          <w:p w14:paraId="4F81BAEA" w14:textId="307DC6BD" w:rsidR="001E529F" w:rsidRDefault="00EC7C0C" w:rsidP="00EC7C0C">
            <w:pPr>
              <w:pStyle w:val="Tableau"/>
              <w:spacing w:before="0" w:after="0"/>
              <w:jc w:val="center"/>
              <w:rPr>
                <w:sz w:val="16"/>
                <w:szCs w:val="16"/>
              </w:rPr>
            </w:pPr>
            <w:r>
              <w:rPr>
                <w:sz w:val="16"/>
                <w:szCs w:val="16"/>
              </w:rPr>
              <w:t>Poursuivre sur la bonne voie</w:t>
            </w:r>
          </w:p>
          <w:p w14:paraId="643E1B8C" w14:textId="3DB3B05D" w:rsidR="007072A3" w:rsidRDefault="007072A3" w:rsidP="00EC7C0C">
            <w:pPr>
              <w:pStyle w:val="Tableau"/>
              <w:spacing w:before="0" w:after="0"/>
              <w:jc w:val="center"/>
              <w:rPr>
                <w:b/>
                <w:sz w:val="12"/>
                <w:szCs w:val="12"/>
              </w:rPr>
            </w:pPr>
          </w:p>
          <w:p w14:paraId="3181A5D8" w14:textId="23BB6DE0" w:rsidR="007072A3" w:rsidRPr="007072A3" w:rsidRDefault="007072A3" w:rsidP="00EC7C0C">
            <w:pPr>
              <w:pStyle w:val="Tableau"/>
              <w:spacing w:before="0" w:after="0"/>
              <w:jc w:val="center"/>
              <w:rPr>
                <w:bCs/>
                <w:sz w:val="16"/>
                <w:szCs w:val="16"/>
              </w:rPr>
            </w:pPr>
            <w:r w:rsidRPr="007072A3">
              <w:rPr>
                <w:bCs/>
                <w:sz w:val="16"/>
                <w:szCs w:val="16"/>
              </w:rPr>
              <w:t>Cible : Augmenter le taux de réussite des élèves 1re à 3e année à 97 %.</w:t>
            </w:r>
          </w:p>
          <w:p w14:paraId="7913D459" w14:textId="77777777" w:rsidR="001E529F" w:rsidRPr="001E529F" w:rsidRDefault="001E529F" w:rsidP="000E02C9">
            <w:pPr>
              <w:pStyle w:val="Tableau"/>
              <w:spacing w:before="0" w:after="0"/>
              <w:rPr>
                <w:sz w:val="12"/>
                <w:szCs w:val="12"/>
              </w:rPr>
            </w:pPr>
          </w:p>
          <w:p w14:paraId="40747FA0" w14:textId="77777777" w:rsidR="00A37CC7" w:rsidRDefault="00A37CC7" w:rsidP="000E02C9">
            <w:pPr>
              <w:pStyle w:val="Tableau"/>
              <w:spacing w:before="0" w:after="0"/>
              <w:rPr>
                <w:sz w:val="16"/>
                <w:szCs w:val="16"/>
              </w:rPr>
            </w:pPr>
          </w:p>
          <w:p w14:paraId="4ADA8D87" w14:textId="77777777" w:rsidR="00A37CC7" w:rsidRDefault="00A37CC7" w:rsidP="000E02C9">
            <w:pPr>
              <w:pStyle w:val="Tableau"/>
              <w:spacing w:before="0" w:after="0"/>
              <w:rPr>
                <w:sz w:val="16"/>
                <w:szCs w:val="16"/>
              </w:rPr>
            </w:pPr>
          </w:p>
          <w:p w14:paraId="3010BD78" w14:textId="77777777" w:rsidR="00A37CC7" w:rsidRDefault="00A37CC7" w:rsidP="000E02C9">
            <w:pPr>
              <w:pStyle w:val="Tableau"/>
              <w:spacing w:before="0" w:after="0"/>
              <w:rPr>
                <w:sz w:val="16"/>
                <w:szCs w:val="16"/>
              </w:rPr>
            </w:pPr>
          </w:p>
          <w:p w14:paraId="40A5B145" w14:textId="7EEFDE50" w:rsidR="000E02C9" w:rsidRPr="005166C7" w:rsidRDefault="000E02C9" w:rsidP="000E02C9">
            <w:pPr>
              <w:pStyle w:val="Tableau"/>
              <w:spacing w:before="0" w:after="0"/>
              <w:rPr>
                <w:b/>
              </w:rPr>
            </w:pPr>
          </w:p>
        </w:tc>
      </w:tr>
      <w:tr w:rsidR="00A807EE" w14:paraId="2213C213" w14:textId="77777777" w:rsidTr="00E5513E">
        <w:trPr>
          <w:trHeight w:val="1824"/>
        </w:trPr>
        <w:tc>
          <w:tcPr>
            <w:tcW w:w="1396" w:type="dxa"/>
            <w:vMerge w:val="restart"/>
          </w:tcPr>
          <w:p w14:paraId="36C61269" w14:textId="77777777" w:rsidR="00AA077B" w:rsidRDefault="00AA077B" w:rsidP="00866CA9">
            <w:pPr>
              <w:pStyle w:val="Tableau"/>
              <w:spacing w:before="0" w:after="0"/>
              <w:jc w:val="center"/>
            </w:pPr>
            <w:r>
              <w:t>Orientation 2</w:t>
            </w:r>
          </w:p>
          <w:p w14:paraId="59A5216A" w14:textId="77777777" w:rsidR="00A70195" w:rsidRDefault="00A70195" w:rsidP="00A70195">
            <w:pPr>
              <w:pStyle w:val="Tableau"/>
              <w:spacing w:before="0" w:after="0"/>
              <w:rPr>
                <w:sz w:val="16"/>
                <w:szCs w:val="16"/>
              </w:rPr>
            </w:pPr>
          </w:p>
          <w:p w14:paraId="0A472A86" w14:textId="0EB89126" w:rsidR="00A70195" w:rsidRPr="005166C7" w:rsidRDefault="00A70195" w:rsidP="00A70195">
            <w:pPr>
              <w:pStyle w:val="Tableau"/>
              <w:spacing w:before="0" w:after="0"/>
              <w:rPr>
                <w:b/>
              </w:rPr>
            </w:pPr>
            <w:r w:rsidRPr="000F5DEF">
              <w:rPr>
                <w:sz w:val="16"/>
                <w:szCs w:val="16"/>
              </w:rPr>
              <w:t>Évoluer de façon continue par la mise en place de meilleures pratiques.</w:t>
            </w:r>
          </w:p>
        </w:tc>
        <w:tc>
          <w:tcPr>
            <w:tcW w:w="1264" w:type="dxa"/>
          </w:tcPr>
          <w:p w14:paraId="62DCD654" w14:textId="77777777" w:rsidR="00AA077B" w:rsidRDefault="00AA077B" w:rsidP="00866CA9">
            <w:pPr>
              <w:pStyle w:val="Tableau"/>
              <w:spacing w:before="0" w:after="0"/>
              <w:jc w:val="center"/>
            </w:pPr>
            <w:r>
              <w:t>Objectif 2.1</w:t>
            </w:r>
          </w:p>
          <w:p w14:paraId="67370AC1" w14:textId="12078FD9" w:rsidR="00A70195" w:rsidRPr="00A70195" w:rsidRDefault="00A70195" w:rsidP="00A70195">
            <w:pPr>
              <w:pStyle w:val="Tableau"/>
              <w:spacing w:before="0" w:after="0"/>
              <w:rPr>
                <w:b/>
                <w:sz w:val="14"/>
                <w:szCs w:val="14"/>
              </w:rPr>
            </w:pPr>
            <w:r w:rsidRPr="00A70195">
              <w:rPr>
                <w:sz w:val="14"/>
                <w:szCs w:val="14"/>
              </w:rPr>
              <w:t>D’ici 2022, augmenter la fréquence des rencontres entre les enseignants (cycle et inter-cycle) en assurant une continuité des pratiques pédagogiques et évaluatives basées sur des pratiques probantes.</w:t>
            </w:r>
          </w:p>
        </w:tc>
        <w:tc>
          <w:tcPr>
            <w:tcW w:w="1248" w:type="dxa"/>
          </w:tcPr>
          <w:p w14:paraId="45A4712B" w14:textId="49703647" w:rsidR="00AA077B" w:rsidRPr="00AA077B" w:rsidRDefault="00AA077B" w:rsidP="00A91266">
            <w:pPr>
              <w:pStyle w:val="Tableau"/>
              <w:spacing w:before="0" w:after="0"/>
              <w:rPr>
                <w:b/>
                <w:sz w:val="16"/>
                <w:szCs w:val="16"/>
              </w:rPr>
            </w:pPr>
            <w:r w:rsidRPr="00AA077B">
              <w:rPr>
                <w:sz w:val="16"/>
                <w:szCs w:val="16"/>
              </w:rPr>
              <w:t>Augmentation du nombre de rencontres</w:t>
            </w:r>
          </w:p>
        </w:tc>
        <w:tc>
          <w:tcPr>
            <w:tcW w:w="2881" w:type="dxa"/>
          </w:tcPr>
          <w:p w14:paraId="50965D68" w14:textId="7DA61F6E" w:rsidR="00AA077B" w:rsidRPr="00AA077B" w:rsidRDefault="00AA077B" w:rsidP="00A91266">
            <w:pPr>
              <w:pStyle w:val="Tableau"/>
              <w:spacing w:before="0" w:after="0"/>
              <w:rPr>
                <w:b/>
                <w:sz w:val="16"/>
                <w:szCs w:val="16"/>
              </w:rPr>
            </w:pPr>
            <w:r w:rsidRPr="00AA077B">
              <w:rPr>
                <w:sz w:val="16"/>
                <w:szCs w:val="16"/>
              </w:rPr>
              <w:t>Nous avions planifié 10 rencontres/cycle par année. Celles-ci ne sont pas toujours respectées.</w:t>
            </w:r>
          </w:p>
        </w:tc>
        <w:tc>
          <w:tcPr>
            <w:tcW w:w="2841" w:type="dxa"/>
            <w:shd w:val="clear" w:color="auto" w:fill="auto"/>
          </w:tcPr>
          <w:p w14:paraId="6B1FB4BA" w14:textId="73354280" w:rsidR="00EC7C0C" w:rsidRPr="00A56A71" w:rsidRDefault="00EC7C0C" w:rsidP="00A56A71">
            <w:pPr>
              <w:pStyle w:val="Tableau"/>
              <w:spacing w:before="0" w:after="0"/>
              <w:jc w:val="both"/>
              <w:rPr>
                <w:sz w:val="14"/>
                <w:szCs w:val="14"/>
              </w:rPr>
            </w:pPr>
            <w:r w:rsidRPr="00A56A71">
              <w:rPr>
                <w:sz w:val="14"/>
                <w:szCs w:val="14"/>
              </w:rPr>
              <w:t>L’assemblée générale de tout le personnel a eu lieu en début d’année lors des journées pédagogiques</w:t>
            </w:r>
            <w:r w:rsidR="00A807EE" w:rsidRPr="00A56A71">
              <w:rPr>
                <w:sz w:val="14"/>
                <w:szCs w:val="14"/>
              </w:rPr>
              <w:t>.</w:t>
            </w:r>
          </w:p>
          <w:p w14:paraId="16CB1D2A" w14:textId="092A8C9C" w:rsidR="00C45D84" w:rsidRPr="00A56A71" w:rsidRDefault="00C45D84" w:rsidP="00A56A71">
            <w:pPr>
              <w:pStyle w:val="Tableau"/>
              <w:spacing w:before="0" w:after="0"/>
              <w:jc w:val="both"/>
              <w:rPr>
                <w:sz w:val="14"/>
                <w:szCs w:val="14"/>
              </w:rPr>
            </w:pPr>
          </w:p>
          <w:p w14:paraId="338A3001" w14:textId="5FE2E6EA" w:rsidR="002D73D8" w:rsidRPr="001E529F" w:rsidRDefault="00C45D84" w:rsidP="00A56A71">
            <w:pPr>
              <w:pStyle w:val="Tableau"/>
              <w:spacing w:before="0" w:after="0"/>
              <w:jc w:val="both"/>
              <w:rPr>
                <w:b/>
                <w:sz w:val="12"/>
                <w:szCs w:val="12"/>
              </w:rPr>
            </w:pPr>
            <w:r w:rsidRPr="00A56A71">
              <w:rPr>
                <w:sz w:val="14"/>
                <w:szCs w:val="14"/>
              </w:rPr>
              <w:t>Les rencontres</w:t>
            </w:r>
            <w:r w:rsidR="006F7C08" w:rsidRPr="00A56A71">
              <w:rPr>
                <w:sz w:val="14"/>
                <w:szCs w:val="14"/>
              </w:rPr>
              <w:t>/cycle</w:t>
            </w:r>
            <w:r w:rsidRPr="00A56A71">
              <w:rPr>
                <w:sz w:val="14"/>
                <w:szCs w:val="14"/>
              </w:rPr>
              <w:t xml:space="preserve"> ont eu lieu de façon informelle entre les enseignants. Il serait intéressant de mettre à l’ordre du jour différents sujets l’an prochain</w:t>
            </w:r>
            <w:r w:rsidR="006F7C08" w:rsidRPr="00A56A71">
              <w:rPr>
                <w:sz w:val="14"/>
                <w:szCs w:val="14"/>
              </w:rPr>
              <w:t xml:space="preserve"> avec la collaboration des conseillers pédagogiques</w:t>
            </w:r>
            <w:r w:rsidRPr="00A56A71">
              <w:rPr>
                <w:sz w:val="14"/>
                <w:szCs w:val="14"/>
              </w:rPr>
              <w:t xml:space="preserve"> : </w:t>
            </w:r>
            <w:r w:rsidR="00EC7C0C" w:rsidRPr="00A56A71">
              <w:rPr>
                <w:sz w:val="14"/>
                <w:szCs w:val="14"/>
              </w:rPr>
              <w:t>pratiques pédagogiques</w:t>
            </w:r>
            <w:r w:rsidR="00A807EE" w:rsidRPr="00A56A71">
              <w:rPr>
                <w:sz w:val="14"/>
                <w:szCs w:val="14"/>
              </w:rPr>
              <w:t xml:space="preserve"> probantes, l</w:t>
            </w:r>
            <w:r w:rsidR="002B4B44" w:rsidRPr="00A56A71">
              <w:rPr>
                <w:sz w:val="14"/>
                <w:szCs w:val="14"/>
              </w:rPr>
              <w:t>ectures interactives, entretiens de lecture, journal de lecture, promotion d’auteurs, enseignement de stratégies explicite</w:t>
            </w:r>
            <w:r w:rsidR="00204E80" w:rsidRPr="00A56A71">
              <w:rPr>
                <w:sz w:val="14"/>
                <w:szCs w:val="14"/>
              </w:rPr>
              <w:t>s</w:t>
            </w:r>
            <w:r w:rsidR="006F7C08" w:rsidRPr="00A56A71">
              <w:rPr>
                <w:sz w:val="14"/>
                <w:szCs w:val="14"/>
              </w:rPr>
              <w:t>, etc.</w:t>
            </w:r>
          </w:p>
        </w:tc>
        <w:tc>
          <w:tcPr>
            <w:tcW w:w="1684" w:type="dxa"/>
            <w:shd w:val="clear" w:color="auto" w:fill="auto"/>
          </w:tcPr>
          <w:p w14:paraId="3FB811C7" w14:textId="77777777" w:rsidR="00AA077B" w:rsidRDefault="00AA077B" w:rsidP="00866CA9">
            <w:pPr>
              <w:pStyle w:val="Tableau"/>
              <w:spacing w:before="0" w:after="0"/>
              <w:jc w:val="center"/>
              <w:rPr>
                <w:sz w:val="16"/>
                <w:szCs w:val="16"/>
              </w:rPr>
            </w:pPr>
            <w:r>
              <w:rPr>
                <w:sz w:val="16"/>
                <w:szCs w:val="16"/>
              </w:rPr>
              <w:tab/>
            </w:r>
          </w:p>
          <w:p w14:paraId="6B23F3E6" w14:textId="77777777" w:rsidR="00AA077B" w:rsidRDefault="00AA077B" w:rsidP="00866CA9">
            <w:pPr>
              <w:pStyle w:val="Tableau"/>
              <w:spacing w:before="0" w:after="0"/>
              <w:jc w:val="center"/>
              <w:rPr>
                <w:sz w:val="16"/>
                <w:szCs w:val="16"/>
              </w:rPr>
            </w:pPr>
          </w:p>
          <w:p w14:paraId="57CCD579" w14:textId="77777777" w:rsidR="00AA077B" w:rsidRDefault="00AA077B" w:rsidP="00866CA9">
            <w:pPr>
              <w:pStyle w:val="Tableau"/>
              <w:spacing w:before="0" w:after="0"/>
              <w:jc w:val="center"/>
              <w:rPr>
                <w:sz w:val="16"/>
                <w:szCs w:val="16"/>
              </w:rPr>
            </w:pPr>
          </w:p>
          <w:p w14:paraId="53DD6697" w14:textId="77777777" w:rsidR="0073315C" w:rsidRDefault="00AA077B" w:rsidP="00866CA9">
            <w:pPr>
              <w:pStyle w:val="Tableau"/>
              <w:spacing w:before="0" w:after="0"/>
              <w:jc w:val="center"/>
              <w:rPr>
                <w:sz w:val="16"/>
                <w:szCs w:val="16"/>
              </w:rPr>
            </w:pPr>
            <w:r>
              <w:rPr>
                <w:sz w:val="16"/>
                <w:szCs w:val="16"/>
              </w:rPr>
              <w:tab/>
            </w:r>
          </w:p>
          <w:p w14:paraId="4A9FB9BF" w14:textId="77777777" w:rsidR="00AA077B" w:rsidRDefault="00AA077B" w:rsidP="00866CA9">
            <w:pPr>
              <w:pStyle w:val="Tableau"/>
              <w:spacing w:before="0" w:after="0"/>
              <w:jc w:val="center"/>
              <w:rPr>
                <w:b/>
              </w:rPr>
            </w:pPr>
          </w:p>
          <w:p w14:paraId="2D447FC9" w14:textId="77777777" w:rsidR="006F7C08" w:rsidRDefault="006F7C08" w:rsidP="00866CA9">
            <w:pPr>
              <w:pStyle w:val="Tableau"/>
              <w:spacing w:before="0" w:after="0"/>
              <w:jc w:val="center"/>
              <w:rPr>
                <w:b/>
              </w:rPr>
            </w:pPr>
          </w:p>
          <w:p w14:paraId="33E049BD" w14:textId="17B7FD78" w:rsidR="006F7C08" w:rsidRDefault="006F7C08" w:rsidP="00866CA9">
            <w:pPr>
              <w:pStyle w:val="Tableau"/>
              <w:spacing w:before="0" w:after="0"/>
              <w:jc w:val="center"/>
              <w:rPr>
                <w:b/>
              </w:rPr>
            </w:pPr>
            <w:r>
              <w:rPr>
                <w:noProof/>
                <w:sz w:val="16"/>
                <w:szCs w:val="16"/>
                <w:lang w:eastAsia="fr-CA"/>
              </w:rPr>
              <mc:AlternateContent>
                <mc:Choice Requires="wps">
                  <w:drawing>
                    <wp:anchor distT="0" distB="0" distL="114300" distR="114300" simplePos="0" relativeHeight="251709440" behindDoc="0" locked="0" layoutInCell="1" allowOverlap="1" wp14:anchorId="08839FCA" wp14:editId="122CA2B2">
                      <wp:simplePos x="0" y="0"/>
                      <wp:positionH relativeFrom="column">
                        <wp:posOffset>365314</wp:posOffset>
                      </wp:positionH>
                      <wp:positionV relativeFrom="paragraph">
                        <wp:posOffset>37929</wp:posOffset>
                      </wp:positionV>
                      <wp:extent cx="152400" cy="144780"/>
                      <wp:effectExtent l="0" t="0" r="19050" b="26670"/>
                      <wp:wrapNone/>
                      <wp:docPr id="8" name="Ellipse 8"/>
                      <wp:cNvGraphicFramePr/>
                      <a:graphic xmlns:a="http://schemas.openxmlformats.org/drawingml/2006/main">
                        <a:graphicData uri="http://schemas.microsoft.com/office/word/2010/wordprocessingShape">
                          <wps:wsp>
                            <wps:cNvSpPr/>
                            <wps:spPr>
                              <a:xfrm>
                                <a:off x="0" y="0"/>
                                <a:ext cx="152400" cy="144780"/>
                              </a:xfrm>
                              <a:prstGeom prst="ellipse">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6B375F" id="Ellipse 8" o:spid="_x0000_s1026" style="position:absolute;margin-left:28.75pt;margin-top:3pt;width:12pt;height:11.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" fillcolor="yellow" strokecolor="yellow" strokeweight="1pt">
                      <v:stroke joinstyle="miter"/>
                    </v:oval>
                  </w:pict>
                </mc:Fallback>
              </mc:AlternateContent>
            </w:r>
          </w:p>
          <w:p w14:paraId="57606C4E" w14:textId="27924AF8" w:rsidR="006F7C08" w:rsidRPr="005166C7" w:rsidRDefault="006F7C08" w:rsidP="00866CA9">
            <w:pPr>
              <w:pStyle w:val="Tableau"/>
              <w:spacing w:before="0" w:after="0"/>
              <w:jc w:val="center"/>
              <w:rPr>
                <w:b/>
              </w:rPr>
            </w:pPr>
          </w:p>
        </w:tc>
        <w:tc>
          <w:tcPr>
            <w:tcW w:w="1682" w:type="dxa"/>
            <w:shd w:val="clear" w:color="auto" w:fill="auto"/>
          </w:tcPr>
          <w:p w14:paraId="3CEC3634" w14:textId="77777777" w:rsidR="00A37CC7" w:rsidRDefault="00A37CC7" w:rsidP="00A37CC7">
            <w:pPr>
              <w:pStyle w:val="Tableau"/>
              <w:spacing w:before="0" w:after="0"/>
              <w:jc w:val="center"/>
              <w:rPr>
                <w:sz w:val="16"/>
                <w:szCs w:val="16"/>
              </w:rPr>
            </w:pPr>
          </w:p>
          <w:p w14:paraId="01B73B41" w14:textId="77777777" w:rsidR="00A37CC7" w:rsidRDefault="00A37CC7" w:rsidP="00A37CC7">
            <w:pPr>
              <w:pStyle w:val="Tableau"/>
              <w:spacing w:before="0" w:after="0"/>
              <w:jc w:val="center"/>
              <w:rPr>
                <w:sz w:val="16"/>
                <w:szCs w:val="16"/>
              </w:rPr>
            </w:pPr>
          </w:p>
          <w:p w14:paraId="68FCBFF6" w14:textId="77777777" w:rsidR="00A37CC7" w:rsidRDefault="00A37CC7" w:rsidP="00A37CC7">
            <w:pPr>
              <w:pStyle w:val="Tableau"/>
              <w:spacing w:before="0" w:after="0"/>
              <w:jc w:val="center"/>
              <w:rPr>
                <w:sz w:val="16"/>
                <w:szCs w:val="16"/>
              </w:rPr>
            </w:pPr>
          </w:p>
          <w:p w14:paraId="6A52406B" w14:textId="77777777" w:rsidR="00A37CC7" w:rsidRDefault="00A37CC7" w:rsidP="00A37CC7">
            <w:pPr>
              <w:pStyle w:val="Tableau"/>
              <w:spacing w:before="0" w:after="0"/>
              <w:jc w:val="center"/>
              <w:rPr>
                <w:sz w:val="16"/>
                <w:szCs w:val="16"/>
              </w:rPr>
            </w:pPr>
          </w:p>
          <w:p w14:paraId="6338C127" w14:textId="77777777" w:rsidR="006F7C08" w:rsidRDefault="006F7C08" w:rsidP="00A37CC7">
            <w:pPr>
              <w:pStyle w:val="Tableau"/>
              <w:spacing w:before="0" w:after="0"/>
              <w:jc w:val="center"/>
              <w:rPr>
                <w:sz w:val="16"/>
                <w:szCs w:val="16"/>
              </w:rPr>
            </w:pPr>
          </w:p>
          <w:p w14:paraId="0536470E" w14:textId="77777777" w:rsidR="006F7C08" w:rsidRDefault="006F7C08" w:rsidP="00A37CC7">
            <w:pPr>
              <w:pStyle w:val="Tableau"/>
              <w:spacing w:before="0" w:after="0"/>
              <w:jc w:val="center"/>
              <w:rPr>
                <w:sz w:val="16"/>
                <w:szCs w:val="16"/>
              </w:rPr>
            </w:pPr>
          </w:p>
          <w:p w14:paraId="4717E6DC" w14:textId="77777777" w:rsidR="006F7C08" w:rsidRDefault="006F7C08" w:rsidP="00A37CC7">
            <w:pPr>
              <w:pStyle w:val="Tableau"/>
              <w:spacing w:before="0" w:after="0"/>
              <w:jc w:val="center"/>
              <w:rPr>
                <w:sz w:val="16"/>
                <w:szCs w:val="16"/>
              </w:rPr>
            </w:pPr>
          </w:p>
          <w:p w14:paraId="5A0FFA5F" w14:textId="0593484B" w:rsidR="006F7C08" w:rsidRPr="006F7C08" w:rsidRDefault="006F7C08" w:rsidP="00A37CC7">
            <w:pPr>
              <w:pStyle w:val="Tableau"/>
              <w:spacing w:before="0" w:after="0"/>
              <w:jc w:val="center"/>
              <w:rPr>
                <w:szCs w:val="21"/>
              </w:rPr>
            </w:pPr>
            <w:r w:rsidRPr="006F7C08">
              <w:rPr>
                <w:szCs w:val="21"/>
              </w:rPr>
              <w:sym w:font="Wingdings" w:char="F0E0"/>
            </w:r>
          </w:p>
          <w:p w14:paraId="2927D34A" w14:textId="7B006AD9" w:rsidR="00AA077B" w:rsidRPr="005166C7" w:rsidRDefault="00AA077B" w:rsidP="00A37CC7">
            <w:pPr>
              <w:pStyle w:val="Tableau"/>
              <w:spacing w:before="0" w:after="0"/>
              <w:jc w:val="center"/>
              <w:rPr>
                <w:b/>
              </w:rPr>
            </w:pPr>
            <w:r>
              <w:rPr>
                <w:sz w:val="16"/>
                <w:szCs w:val="16"/>
              </w:rPr>
              <w:tab/>
            </w:r>
          </w:p>
        </w:tc>
        <w:tc>
          <w:tcPr>
            <w:tcW w:w="4160" w:type="dxa"/>
            <w:shd w:val="clear" w:color="auto" w:fill="auto"/>
          </w:tcPr>
          <w:p w14:paraId="2453D045" w14:textId="77777777" w:rsidR="002D27CC" w:rsidRDefault="002D27CC" w:rsidP="00DB57FB">
            <w:pPr>
              <w:pStyle w:val="Tableau"/>
              <w:spacing w:before="0" w:after="0"/>
              <w:rPr>
                <w:sz w:val="16"/>
                <w:szCs w:val="16"/>
              </w:rPr>
            </w:pPr>
          </w:p>
          <w:p w14:paraId="79487F64" w14:textId="77777777" w:rsidR="006F7C08" w:rsidRDefault="006F7C08" w:rsidP="00DB57FB">
            <w:pPr>
              <w:pStyle w:val="Tableau"/>
              <w:spacing w:before="0" w:after="0"/>
              <w:rPr>
                <w:sz w:val="16"/>
                <w:szCs w:val="16"/>
              </w:rPr>
            </w:pPr>
          </w:p>
          <w:p w14:paraId="1B686155" w14:textId="77777777" w:rsidR="006F7C08" w:rsidRDefault="006F7C08" w:rsidP="00DB57FB">
            <w:pPr>
              <w:pStyle w:val="Tableau"/>
              <w:spacing w:before="0" w:after="0"/>
              <w:rPr>
                <w:sz w:val="16"/>
                <w:szCs w:val="16"/>
              </w:rPr>
            </w:pPr>
          </w:p>
          <w:p w14:paraId="2F77B77D" w14:textId="77777777" w:rsidR="006F7C08" w:rsidRDefault="006F7C08" w:rsidP="00DB57FB">
            <w:pPr>
              <w:pStyle w:val="Tableau"/>
              <w:spacing w:before="0" w:after="0"/>
              <w:rPr>
                <w:sz w:val="16"/>
                <w:szCs w:val="16"/>
              </w:rPr>
            </w:pPr>
          </w:p>
          <w:p w14:paraId="52F89941" w14:textId="77777777" w:rsidR="006F7C08" w:rsidRDefault="006F7C08" w:rsidP="00DB57FB">
            <w:pPr>
              <w:pStyle w:val="Tableau"/>
              <w:spacing w:before="0" w:after="0"/>
              <w:rPr>
                <w:sz w:val="16"/>
                <w:szCs w:val="16"/>
              </w:rPr>
            </w:pPr>
          </w:p>
          <w:p w14:paraId="20FC3A29" w14:textId="77777777" w:rsidR="006F7C08" w:rsidRDefault="006F7C08" w:rsidP="00DB57FB">
            <w:pPr>
              <w:pStyle w:val="Tableau"/>
              <w:spacing w:before="0" w:after="0"/>
              <w:rPr>
                <w:sz w:val="16"/>
                <w:szCs w:val="16"/>
              </w:rPr>
            </w:pPr>
          </w:p>
          <w:p w14:paraId="2337A9A6" w14:textId="77777777" w:rsidR="006F7C08" w:rsidRDefault="006F7C08" w:rsidP="00DB57FB">
            <w:pPr>
              <w:pStyle w:val="Tableau"/>
              <w:spacing w:before="0" w:after="0"/>
              <w:rPr>
                <w:sz w:val="16"/>
                <w:szCs w:val="16"/>
              </w:rPr>
            </w:pPr>
          </w:p>
          <w:p w14:paraId="16ABAFB3" w14:textId="77777777" w:rsidR="006F7C08" w:rsidRDefault="00E474EF" w:rsidP="00DB57FB">
            <w:pPr>
              <w:pStyle w:val="Tableau"/>
              <w:spacing w:before="0" w:after="0"/>
              <w:rPr>
                <w:sz w:val="16"/>
                <w:szCs w:val="16"/>
              </w:rPr>
            </w:pPr>
            <w:r>
              <w:rPr>
                <w:sz w:val="16"/>
                <w:szCs w:val="16"/>
              </w:rPr>
              <w:t xml:space="preserve">                                </w:t>
            </w:r>
            <w:r w:rsidR="006F7C08">
              <w:rPr>
                <w:sz w:val="16"/>
                <w:szCs w:val="16"/>
              </w:rPr>
              <w:t>Poursuivre sur la bonne voie</w:t>
            </w:r>
          </w:p>
          <w:p w14:paraId="74901955" w14:textId="77777777" w:rsidR="007072A3" w:rsidRDefault="007072A3" w:rsidP="00DB57FB">
            <w:pPr>
              <w:pStyle w:val="Tableau"/>
              <w:spacing w:before="0" w:after="0"/>
              <w:rPr>
                <w:sz w:val="16"/>
                <w:szCs w:val="16"/>
              </w:rPr>
            </w:pPr>
          </w:p>
          <w:p w14:paraId="77E18762" w14:textId="65748C15" w:rsidR="007072A3" w:rsidRPr="002D27CC" w:rsidRDefault="007072A3" w:rsidP="007072A3">
            <w:pPr>
              <w:pStyle w:val="Tableau"/>
              <w:spacing w:before="0" w:after="0"/>
              <w:jc w:val="center"/>
              <w:rPr>
                <w:sz w:val="16"/>
                <w:szCs w:val="16"/>
              </w:rPr>
            </w:pPr>
            <w:r>
              <w:rPr>
                <w:sz w:val="16"/>
                <w:szCs w:val="16"/>
              </w:rPr>
              <w:t>Fait en 5</w:t>
            </w:r>
            <w:r w:rsidRPr="007072A3">
              <w:rPr>
                <w:sz w:val="16"/>
                <w:szCs w:val="16"/>
                <w:vertAlign w:val="superscript"/>
              </w:rPr>
              <w:t>e</w:t>
            </w:r>
            <w:r>
              <w:rPr>
                <w:sz w:val="16"/>
                <w:szCs w:val="16"/>
              </w:rPr>
              <w:t xml:space="preserve"> et 6</w:t>
            </w:r>
            <w:r w:rsidRPr="007072A3">
              <w:rPr>
                <w:sz w:val="16"/>
                <w:szCs w:val="16"/>
                <w:vertAlign w:val="superscript"/>
              </w:rPr>
              <w:t>e</w:t>
            </w:r>
            <w:r>
              <w:rPr>
                <w:sz w:val="16"/>
                <w:szCs w:val="16"/>
              </w:rPr>
              <w:t xml:space="preserve"> année</w:t>
            </w:r>
          </w:p>
        </w:tc>
      </w:tr>
      <w:tr w:rsidR="00A807EE" w14:paraId="06098FC8" w14:textId="77777777" w:rsidTr="00E5513E">
        <w:tc>
          <w:tcPr>
            <w:tcW w:w="1396" w:type="dxa"/>
            <w:vMerge/>
          </w:tcPr>
          <w:p w14:paraId="6B0915F6" w14:textId="77777777" w:rsidR="00AA077B" w:rsidRPr="005166C7" w:rsidRDefault="00AA077B" w:rsidP="00866CA9">
            <w:pPr>
              <w:pStyle w:val="Tableau"/>
              <w:spacing w:before="0" w:after="0"/>
              <w:jc w:val="center"/>
              <w:rPr>
                <w:b/>
              </w:rPr>
            </w:pPr>
          </w:p>
        </w:tc>
        <w:tc>
          <w:tcPr>
            <w:tcW w:w="1264" w:type="dxa"/>
          </w:tcPr>
          <w:p w14:paraId="7E59B0A6" w14:textId="2C2E24CA" w:rsidR="00AA077B" w:rsidRDefault="00AA077B" w:rsidP="00866CA9">
            <w:pPr>
              <w:pStyle w:val="Tableau"/>
              <w:spacing w:before="0" w:after="0"/>
              <w:jc w:val="center"/>
            </w:pPr>
            <w:r>
              <w:t>Objectif 2.2</w:t>
            </w:r>
          </w:p>
          <w:p w14:paraId="569C6E02" w14:textId="188FBD51" w:rsidR="00AA077B" w:rsidRPr="00A70195" w:rsidRDefault="00A70195" w:rsidP="00A70195">
            <w:pPr>
              <w:pStyle w:val="Tableau"/>
              <w:spacing w:before="0" w:after="0"/>
              <w:rPr>
                <w:b/>
                <w:sz w:val="16"/>
                <w:szCs w:val="16"/>
              </w:rPr>
            </w:pPr>
            <w:r w:rsidRPr="00A70195">
              <w:rPr>
                <w:sz w:val="16"/>
                <w:szCs w:val="16"/>
              </w:rPr>
              <w:t>Augmenter les échanges entre le personnel des services éducatifs complémentaires, le personnel de soutien et les enseignants.</w:t>
            </w:r>
          </w:p>
        </w:tc>
        <w:tc>
          <w:tcPr>
            <w:tcW w:w="1248" w:type="dxa"/>
          </w:tcPr>
          <w:p w14:paraId="4A353571" w14:textId="73C3FBE1" w:rsidR="00AA077B" w:rsidRPr="00AA077B" w:rsidRDefault="00AA077B" w:rsidP="00A91266">
            <w:pPr>
              <w:pStyle w:val="Tableau"/>
              <w:spacing w:before="0" w:after="0"/>
              <w:rPr>
                <w:b/>
                <w:sz w:val="16"/>
                <w:szCs w:val="16"/>
              </w:rPr>
            </w:pPr>
            <w:r w:rsidRPr="00AA077B">
              <w:rPr>
                <w:sz w:val="16"/>
                <w:szCs w:val="16"/>
              </w:rPr>
              <w:t>Augmentation du nombre de rencontres</w:t>
            </w:r>
          </w:p>
        </w:tc>
        <w:tc>
          <w:tcPr>
            <w:tcW w:w="2881" w:type="dxa"/>
          </w:tcPr>
          <w:p w14:paraId="76500D69" w14:textId="4D11CF63" w:rsidR="00AA077B" w:rsidRPr="00AA077B" w:rsidRDefault="00AA077B" w:rsidP="00645763">
            <w:pPr>
              <w:pStyle w:val="Tableau"/>
              <w:spacing w:before="0" w:after="0"/>
              <w:rPr>
                <w:b/>
                <w:sz w:val="16"/>
                <w:szCs w:val="16"/>
              </w:rPr>
            </w:pPr>
            <w:r w:rsidRPr="00AA077B">
              <w:rPr>
                <w:sz w:val="16"/>
                <w:szCs w:val="16"/>
              </w:rPr>
              <w:t>Il n’existe présentement aucune rencontre fixe à l’horaire permettant des échanges entre le personnel des services éducatifs complémentaires, le personnel de soutien et les enseignants.</w:t>
            </w:r>
          </w:p>
        </w:tc>
        <w:tc>
          <w:tcPr>
            <w:tcW w:w="2841" w:type="dxa"/>
            <w:shd w:val="clear" w:color="auto" w:fill="auto"/>
          </w:tcPr>
          <w:p w14:paraId="59D410B3" w14:textId="13AAF4D0" w:rsidR="00204E80" w:rsidRPr="00A56A71" w:rsidRDefault="00204E80" w:rsidP="00A56A71">
            <w:pPr>
              <w:pStyle w:val="Tableau"/>
              <w:spacing w:before="0" w:after="0"/>
              <w:jc w:val="both"/>
              <w:rPr>
                <w:sz w:val="14"/>
                <w:szCs w:val="14"/>
              </w:rPr>
            </w:pPr>
            <w:r w:rsidRPr="00A56A71">
              <w:rPr>
                <w:sz w:val="14"/>
                <w:szCs w:val="14"/>
              </w:rPr>
              <w:t>Il est important de</w:t>
            </w:r>
            <w:r w:rsidR="00A56A71">
              <w:rPr>
                <w:sz w:val="14"/>
                <w:szCs w:val="14"/>
              </w:rPr>
              <w:t xml:space="preserve"> remettre le </w:t>
            </w:r>
            <w:r w:rsidRPr="00A56A71">
              <w:rPr>
                <w:sz w:val="14"/>
                <w:szCs w:val="14"/>
              </w:rPr>
              <w:t xml:space="preserve">portrait de chacune des classes aux intervenants concernés en début d’année </w:t>
            </w:r>
            <w:r w:rsidR="003D2010" w:rsidRPr="00A56A71">
              <w:rPr>
                <w:sz w:val="14"/>
                <w:szCs w:val="14"/>
              </w:rPr>
              <w:t>et de favoriser une rencontre avec les services complémentaires et le titulaire à l’automne pour faire le point sur les enjeux</w:t>
            </w:r>
            <w:r w:rsidR="002D73D8" w:rsidRPr="00A56A71">
              <w:rPr>
                <w:sz w:val="14"/>
                <w:szCs w:val="14"/>
              </w:rPr>
              <w:t xml:space="preserve"> reliés aux élèves.</w:t>
            </w:r>
          </w:p>
          <w:p w14:paraId="64A0D49C" w14:textId="77777777" w:rsidR="00204E80" w:rsidRPr="00A56A71" w:rsidRDefault="00204E80" w:rsidP="00A56A71">
            <w:pPr>
              <w:pStyle w:val="Tableau"/>
              <w:spacing w:before="0" w:after="0"/>
              <w:jc w:val="both"/>
              <w:rPr>
                <w:sz w:val="14"/>
                <w:szCs w:val="14"/>
              </w:rPr>
            </w:pPr>
          </w:p>
          <w:p w14:paraId="568AECCF" w14:textId="087C80D4" w:rsidR="002B4B44" w:rsidRPr="00A56A71" w:rsidRDefault="003D2010" w:rsidP="00A56A71">
            <w:pPr>
              <w:pStyle w:val="Tableau"/>
              <w:spacing w:before="0" w:after="0"/>
              <w:jc w:val="both"/>
              <w:rPr>
                <w:sz w:val="14"/>
                <w:szCs w:val="14"/>
              </w:rPr>
            </w:pPr>
            <w:r w:rsidRPr="00A56A71">
              <w:rPr>
                <w:sz w:val="14"/>
                <w:szCs w:val="14"/>
              </w:rPr>
              <w:t xml:space="preserve">Il </w:t>
            </w:r>
            <w:r w:rsidR="002D73D8" w:rsidRPr="00A56A71">
              <w:rPr>
                <w:sz w:val="14"/>
                <w:szCs w:val="14"/>
              </w:rPr>
              <w:t xml:space="preserve">faut établir </w:t>
            </w:r>
            <w:r w:rsidRPr="00A56A71">
              <w:rPr>
                <w:sz w:val="14"/>
                <w:szCs w:val="14"/>
              </w:rPr>
              <w:t>des moments d’échanges plus formel</w:t>
            </w:r>
            <w:r w:rsidR="002D73D8" w:rsidRPr="00A56A71">
              <w:rPr>
                <w:sz w:val="14"/>
                <w:szCs w:val="14"/>
              </w:rPr>
              <w:t>s</w:t>
            </w:r>
            <w:r w:rsidRPr="00A56A71">
              <w:rPr>
                <w:sz w:val="14"/>
                <w:szCs w:val="14"/>
              </w:rPr>
              <w:t xml:space="preserve"> </w:t>
            </w:r>
            <w:r w:rsidR="002D73D8" w:rsidRPr="00A56A71">
              <w:rPr>
                <w:sz w:val="14"/>
                <w:szCs w:val="14"/>
              </w:rPr>
              <w:t>avec les spécialistes pour discuter des portraits de classe</w:t>
            </w:r>
            <w:r w:rsidR="00DA5A62" w:rsidRPr="00A56A71">
              <w:rPr>
                <w:sz w:val="14"/>
                <w:szCs w:val="14"/>
              </w:rPr>
              <w:t>.</w:t>
            </w:r>
          </w:p>
          <w:p w14:paraId="781F5B6B" w14:textId="406AA6B9" w:rsidR="002D73D8" w:rsidRPr="005F3514" w:rsidRDefault="002D73D8" w:rsidP="002D73D8">
            <w:pPr>
              <w:pStyle w:val="Tableau"/>
              <w:spacing w:before="0" w:after="0"/>
              <w:rPr>
                <w:b/>
                <w:sz w:val="12"/>
                <w:szCs w:val="12"/>
              </w:rPr>
            </w:pPr>
          </w:p>
        </w:tc>
        <w:tc>
          <w:tcPr>
            <w:tcW w:w="1684" w:type="dxa"/>
            <w:shd w:val="clear" w:color="auto" w:fill="auto"/>
          </w:tcPr>
          <w:p w14:paraId="7ED65959" w14:textId="77777777" w:rsidR="00AA077B" w:rsidRDefault="00AA077B" w:rsidP="00866CA9">
            <w:pPr>
              <w:pStyle w:val="Tableau"/>
              <w:spacing w:before="0" w:after="0"/>
              <w:jc w:val="center"/>
              <w:rPr>
                <w:b/>
              </w:rPr>
            </w:pPr>
          </w:p>
          <w:p w14:paraId="171BD3AD" w14:textId="77777777" w:rsidR="00E474EF" w:rsidRDefault="00E474EF" w:rsidP="00866CA9">
            <w:pPr>
              <w:pStyle w:val="Tableau"/>
              <w:spacing w:before="0" w:after="0"/>
              <w:jc w:val="center"/>
              <w:rPr>
                <w:b/>
              </w:rPr>
            </w:pPr>
          </w:p>
          <w:p w14:paraId="54B14AF4" w14:textId="77777777" w:rsidR="00E474EF" w:rsidRDefault="00E474EF" w:rsidP="00866CA9">
            <w:pPr>
              <w:pStyle w:val="Tableau"/>
              <w:spacing w:before="0" w:after="0"/>
              <w:jc w:val="center"/>
              <w:rPr>
                <w:b/>
              </w:rPr>
            </w:pPr>
          </w:p>
          <w:p w14:paraId="660315D3" w14:textId="7C6AE535" w:rsidR="00E474EF" w:rsidRPr="005166C7" w:rsidRDefault="007072A3" w:rsidP="00866CA9">
            <w:pPr>
              <w:pStyle w:val="Tableau"/>
              <w:spacing w:before="0" w:after="0"/>
              <w:jc w:val="center"/>
              <w:rPr>
                <w:b/>
              </w:rPr>
            </w:pPr>
            <w:r>
              <w:rPr>
                <w:b/>
                <w:noProof/>
              </w:rPr>
              <w:drawing>
                <wp:inline distT="0" distB="0" distL="0" distR="0" wp14:anchorId="605D11DC" wp14:editId="29535183">
                  <wp:extent cx="164465" cy="158750"/>
                  <wp:effectExtent l="0" t="0" r="698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p>
        </w:tc>
        <w:tc>
          <w:tcPr>
            <w:tcW w:w="1682" w:type="dxa"/>
            <w:shd w:val="clear" w:color="auto" w:fill="auto"/>
          </w:tcPr>
          <w:p w14:paraId="23911E6D" w14:textId="77777777" w:rsidR="00AA077B" w:rsidRDefault="00AA077B" w:rsidP="00A37CC7">
            <w:pPr>
              <w:pStyle w:val="Tableau"/>
              <w:spacing w:before="0" w:after="0"/>
              <w:jc w:val="center"/>
              <w:rPr>
                <w:b/>
              </w:rPr>
            </w:pPr>
          </w:p>
          <w:p w14:paraId="0F653E2F" w14:textId="77777777" w:rsidR="00E474EF" w:rsidRDefault="00E474EF" w:rsidP="00A37CC7">
            <w:pPr>
              <w:pStyle w:val="Tableau"/>
              <w:spacing w:before="0" w:after="0"/>
              <w:jc w:val="center"/>
              <w:rPr>
                <w:b/>
              </w:rPr>
            </w:pPr>
          </w:p>
          <w:p w14:paraId="7552D793" w14:textId="77777777" w:rsidR="00E474EF" w:rsidRDefault="00E474EF" w:rsidP="00A37CC7">
            <w:pPr>
              <w:pStyle w:val="Tableau"/>
              <w:spacing w:before="0" w:after="0"/>
              <w:jc w:val="center"/>
              <w:rPr>
                <w:b/>
              </w:rPr>
            </w:pPr>
          </w:p>
          <w:p w14:paraId="1F692688" w14:textId="06251CB0" w:rsidR="00E474EF" w:rsidRPr="00E474EF" w:rsidRDefault="00E474EF" w:rsidP="00A37CC7">
            <w:pPr>
              <w:pStyle w:val="Tableau"/>
              <w:spacing w:before="0" w:after="0"/>
              <w:jc w:val="center"/>
              <w:rPr>
                <w:b/>
                <w:szCs w:val="21"/>
              </w:rPr>
            </w:pPr>
            <w:r w:rsidRPr="00E474EF">
              <w:rPr>
                <w:szCs w:val="21"/>
              </w:rPr>
              <w:sym w:font="Wingdings" w:char="F0E0"/>
            </w:r>
          </w:p>
        </w:tc>
        <w:tc>
          <w:tcPr>
            <w:tcW w:w="4160" w:type="dxa"/>
            <w:shd w:val="clear" w:color="auto" w:fill="auto"/>
          </w:tcPr>
          <w:p w14:paraId="713A66E6" w14:textId="688A83CF" w:rsidR="001E529F" w:rsidRDefault="001E529F" w:rsidP="001E529F">
            <w:pPr>
              <w:pStyle w:val="Tableau"/>
              <w:rPr>
                <w:sz w:val="12"/>
                <w:szCs w:val="12"/>
              </w:rPr>
            </w:pPr>
          </w:p>
          <w:p w14:paraId="70108A57" w14:textId="77777777" w:rsidR="001E529F" w:rsidRPr="001E529F" w:rsidRDefault="001E529F" w:rsidP="001E529F">
            <w:pPr>
              <w:pStyle w:val="Tableau"/>
              <w:rPr>
                <w:b/>
                <w:sz w:val="12"/>
                <w:szCs w:val="12"/>
              </w:rPr>
            </w:pPr>
          </w:p>
          <w:p w14:paraId="1FF7F1F2" w14:textId="40F68752" w:rsidR="009745BD" w:rsidRPr="009745BD" w:rsidRDefault="007072A3" w:rsidP="007072A3">
            <w:pPr>
              <w:pStyle w:val="Tableau"/>
              <w:spacing w:before="0" w:after="0"/>
              <w:jc w:val="center"/>
              <w:rPr>
                <w:sz w:val="16"/>
                <w:szCs w:val="16"/>
              </w:rPr>
            </w:pPr>
            <w:r>
              <w:rPr>
                <w:sz w:val="16"/>
                <w:szCs w:val="16"/>
              </w:rPr>
              <w:t>Les services complémentaires sont en lien avec les éducatrices demandant un soutien. Les services complémentaires offrent des rencontres aux spécialistes (rencontre de cas d’élève)</w:t>
            </w:r>
          </w:p>
        </w:tc>
      </w:tr>
      <w:tr w:rsidR="00A807EE" w14:paraId="57C5622C" w14:textId="77777777" w:rsidTr="00E5513E">
        <w:trPr>
          <w:trHeight w:val="1158"/>
        </w:trPr>
        <w:tc>
          <w:tcPr>
            <w:tcW w:w="1396" w:type="dxa"/>
          </w:tcPr>
          <w:p w14:paraId="10ED804C" w14:textId="77777777" w:rsidR="00CB5D72" w:rsidRDefault="00CB5D72" w:rsidP="00866CA9">
            <w:pPr>
              <w:pStyle w:val="Tableau"/>
              <w:spacing w:before="0" w:after="0"/>
              <w:jc w:val="center"/>
            </w:pPr>
            <w:r>
              <w:t>Orientation 3</w:t>
            </w:r>
          </w:p>
          <w:p w14:paraId="37DDAE58" w14:textId="025FAA92" w:rsidR="00A70195" w:rsidRPr="005166C7" w:rsidRDefault="00A70195" w:rsidP="00A70195">
            <w:pPr>
              <w:pStyle w:val="Tableau"/>
              <w:spacing w:before="0" w:after="0"/>
              <w:rPr>
                <w:b/>
              </w:rPr>
            </w:pPr>
            <w:r w:rsidRPr="00571E73">
              <w:rPr>
                <w:sz w:val="16"/>
                <w:szCs w:val="16"/>
              </w:rPr>
              <w:t>Assurer un milieu de vie ouvert, stimulant, sain et sécuritaire pour chaque élève.</w:t>
            </w:r>
          </w:p>
        </w:tc>
        <w:tc>
          <w:tcPr>
            <w:tcW w:w="1264" w:type="dxa"/>
          </w:tcPr>
          <w:p w14:paraId="24F54D1D" w14:textId="17994BF9" w:rsidR="00CB5D72" w:rsidRDefault="00CB5D72" w:rsidP="00866CA9">
            <w:pPr>
              <w:pStyle w:val="Tableau"/>
              <w:spacing w:before="0" w:after="0"/>
              <w:jc w:val="center"/>
            </w:pPr>
            <w:r>
              <w:t>Objectif 3.1</w:t>
            </w:r>
          </w:p>
          <w:p w14:paraId="3F250B4C" w14:textId="0E092EEB" w:rsidR="00AA077B" w:rsidRDefault="009745BD" w:rsidP="009745BD">
            <w:pPr>
              <w:pStyle w:val="Tableau"/>
              <w:spacing w:before="0" w:after="0"/>
            </w:pPr>
            <w:r w:rsidRPr="009745BD">
              <w:rPr>
                <w:sz w:val="16"/>
                <w:szCs w:val="16"/>
              </w:rPr>
              <w:t>D’ici 2022, augmenter le sentiment de sécurité des élèves dans la cour d’école.</w:t>
            </w:r>
          </w:p>
          <w:p w14:paraId="4E7632C5" w14:textId="1DFE4836" w:rsidR="00AA077B" w:rsidRPr="005166C7" w:rsidRDefault="00AA077B" w:rsidP="00866CA9">
            <w:pPr>
              <w:pStyle w:val="Tableau"/>
              <w:spacing w:before="0" w:after="0"/>
              <w:jc w:val="center"/>
              <w:rPr>
                <w:b/>
              </w:rPr>
            </w:pPr>
          </w:p>
        </w:tc>
        <w:tc>
          <w:tcPr>
            <w:tcW w:w="1248" w:type="dxa"/>
          </w:tcPr>
          <w:p w14:paraId="27869060" w14:textId="7A67BD93" w:rsidR="00CB5D72" w:rsidRPr="00AA077B" w:rsidRDefault="00645763" w:rsidP="00645763">
            <w:pPr>
              <w:pStyle w:val="Tableau"/>
              <w:spacing w:before="0" w:after="0"/>
              <w:rPr>
                <w:b/>
                <w:sz w:val="16"/>
                <w:szCs w:val="16"/>
              </w:rPr>
            </w:pPr>
            <w:r w:rsidRPr="00AA077B">
              <w:rPr>
                <w:sz w:val="16"/>
                <w:szCs w:val="16"/>
              </w:rPr>
              <w:t xml:space="preserve">Le pourcentage des élèves qui se sentent en sécurité dans les différentes zones de l’école </w:t>
            </w:r>
            <w:proofErr w:type="gramStart"/>
            <w:r w:rsidRPr="00AA077B">
              <w:rPr>
                <w:sz w:val="16"/>
                <w:szCs w:val="16"/>
              </w:rPr>
              <w:t>suite au</w:t>
            </w:r>
            <w:proofErr w:type="gramEnd"/>
            <w:r w:rsidRPr="00AA077B">
              <w:rPr>
                <w:sz w:val="16"/>
                <w:szCs w:val="16"/>
              </w:rPr>
              <w:t xml:space="preserve"> sondage administré à l’école en mai 2018.</w:t>
            </w:r>
          </w:p>
        </w:tc>
        <w:tc>
          <w:tcPr>
            <w:tcW w:w="2881" w:type="dxa"/>
          </w:tcPr>
          <w:p w14:paraId="705D806C" w14:textId="30ACFB57" w:rsidR="00CB5D72" w:rsidRPr="00645763" w:rsidRDefault="00645763" w:rsidP="00645763">
            <w:pPr>
              <w:pStyle w:val="Tableau"/>
              <w:spacing w:before="0" w:after="0"/>
              <w:rPr>
                <w:b/>
                <w:sz w:val="10"/>
                <w:szCs w:val="10"/>
              </w:rPr>
            </w:pPr>
            <w:r w:rsidRPr="00AA077B">
              <w:rPr>
                <w:sz w:val="16"/>
                <w:szCs w:val="16"/>
              </w:rPr>
              <w:t>Présentement, 89 % des élèves de l’école se sentent en sécurité dans les différentes zones de l’école</w:t>
            </w:r>
            <w:r w:rsidRPr="00645763">
              <w:rPr>
                <w:sz w:val="10"/>
                <w:szCs w:val="10"/>
              </w:rPr>
              <w:t>.</w:t>
            </w:r>
          </w:p>
        </w:tc>
        <w:tc>
          <w:tcPr>
            <w:tcW w:w="2841" w:type="dxa"/>
            <w:shd w:val="clear" w:color="auto" w:fill="auto"/>
          </w:tcPr>
          <w:p w14:paraId="164C63A1" w14:textId="712B6AB9" w:rsidR="00132060" w:rsidRPr="00132060" w:rsidRDefault="00132060" w:rsidP="00A56A71">
            <w:pPr>
              <w:widowControl w:val="0"/>
              <w:rPr>
                <w:rFonts w:eastAsia="Times New Roman" w:cs="Calibri"/>
                <w:spacing w:val="-2"/>
                <w:sz w:val="16"/>
                <w:szCs w:val="16"/>
                <w:lang w:eastAsia="fr-FR"/>
              </w:rPr>
            </w:pPr>
            <w:r w:rsidRPr="00A56A71">
              <w:rPr>
                <w:rFonts w:eastAsia="Times New Roman" w:cs="Calibri"/>
                <w:spacing w:val="-2"/>
                <w:sz w:val="14"/>
                <w:szCs w:val="14"/>
                <w:lang w:eastAsia="fr-FR"/>
              </w:rPr>
              <w:t>Nous sommes encore à la recherche d’un programme d’intervention universel pour améliorer les habiletés sociales des élèves. Cependant, des actions concrètes ont été posés par l</w:t>
            </w:r>
            <w:r w:rsidR="00A56A71">
              <w:rPr>
                <w:rFonts w:eastAsia="Times New Roman" w:cs="Calibri"/>
                <w:spacing w:val="-2"/>
                <w:sz w:val="14"/>
                <w:szCs w:val="14"/>
                <w:lang w:eastAsia="fr-FR"/>
              </w:rPr>
              <w:t xml:space="preserve">’équipe </w:t>
            </w:r>
            <w:r w:rsidRPr="00A56A71">
              <w:rPr>
                <w:rFonts w:eastAsia="Times New Roman" w:cs="Calibri"/>
                <w:spacing w:val="-2"/>
                <w:sz w:val="14"/>
                <w:szCs w:val="14"/>
                <w:lang w:eastAsia="fr-FR"/>
              </w:rPr>
              <w:t xml:space="preserve">pour accompagner certains élèves plus vulnérables : rencontres avec la technicienne en éducation spécialisée </w:t>
            </w:r>
            <w:r w:rsidR="00A56A71">
              <w:rPr>
                <w:rFonts w:eastAsia="Times New Roman" w:cs="Calibri"/>
                <w:spacing w:val="-2"/>
                <w:sz w:val="14"/>
                <w:szCs w:val="14"/>
                <w:lang w:eastAsia="fr-FR"/>
              </w:rPr>
              <w:t>ou</w:t>
            </w:r>
            <w:r w:rsidRPr="00A56A71">
              <w:rPr>
                <w:rFonts w:eastAsia="Times New Roman" w:cs="Calibri"/>
                <w:spacing w:val="-2"/>
                <w:sz w:val="14"/>
                <w:szCs w:val="14"/>
                <w:lang w:eastAsia="fr-FR"/>
              </w:rPr>
              <w:t xml:space="preserve"> la psychoéducatrice</w:t>
            </w:r>
            <w:r w:rsidR="00A56A71" w:rsidRPr="00A56A71">
              <w:rPr>
                <w:rFonts w:eastAsia="Times New Roman" w:cs="Calibri"/>
                <w:spacing w:val="-2"/>
                <w:sz w:val="14"/>
                <w:szCs w:val="14"/>
                <w:lang w:eastAsia="fr-FR"/>
              </w:rPr>
              <w:t xml:space="preserve"> (via TEAMS), ateliers sur les habiletés sociales, </w:t>
            </w:r>
            <w:r w:rsidR="00A56A71">
              <w:rPr>
                <w:rFonts w:eastAsia="Times New Roman" w:cs="Calibri"/>
                <w:spacing w:val="-2"/>
                <w:sz w:val="14"/>
                <w:szCs w:val="14"/>
                <w:lang w:eastAsia="fr-FR"/>
              </w:rPr>
              <w:t>plans d’intervention, etc.</w:t>
            </w:r>
          </w:p>
          <w:p w14:paraId="4E14AF5C" w14:textId="4CB23D8A" w:rsidR="00176AA4" w:rsidRPr="005F3514" w:rsidRDefault="00176AA4" w:rsidP="00A56A71">
            <w:pPr>
              <w:widowControl w:val="0"/>
              <w:spacing w:before="120" w:after="120"/>
              <w:rPr>
                <w:b/>
                <w:sz w:val="12"/>
                <w:szCs w:val="12"/>
              </w:rPr>
            </w:pPr>
          </w:p>
        </w:tc>
        <w:tc>
          <w:tcPr>
            <w:tcW w:w="1684" w:type="dxa"/>
            <w:shd w:val="clear" w:color="auto" w:fill="auto"/>
          </w:tcPr>
          <w:p w14:paraId="7F5655E9" w14:textId="77777777" w:rsidR="00CB5D72" w:rsidRDefault="00CB5D72" w:rsidP="00A37CC7">
            <w:pPr>
              <w:pStyle w:val="Tableau"/>
              <w:spacing w:before="0" w:after="0"/>
              <w:jc w:val="center"/>
              <w:rPr>
                <w:b/>
              </w:rPr>
            </w:pPr>
          </w:p>
          <w:p w14:paraId="3C59644E" w14:textId="77777777" w:rsidR="00E474EF" w:rsidRDefault="00E474EF" w:rsidP="00A37CC7">
            <w:pPr>
              <w:pStyle w:val="Tableau"/>
              <w:spacing w:before="0" w:after="0"/>
              <w:jc w:val="center"/>
              <w:rPr>
                <w:b/>
              </w:rPr>
            </w:pPr>
          </w:p>
          <w:p w14:paraId="12C569CF" w14:textId="77777777" w:rsidR="00E474EF" w:rsidRDefault="00E474EF" w:rsidP="00A37CC7">
            <w:pPr>
              <w:pStyle w:val="Tableau"/>
              <w:spacing w:before="0" w:after="0"/>
              <w:jc w:val="center"/>
              <w:rPr>
                <w:b/>
              </w:rPr>
            </w:pPr>
          </w:p>
          <w:p w14:paraId="4C4CCB75" w14:textId="71351FA8" w:rsidR="00E474EF" w:rsidRDefault="00E474EF" w:rsidP="00A37CC7">
            <w:pPr>
              <w:pStyle w:val="Tableau"/>
              <w:spacing w:before="0" w:after="0"/>
              <w:jc w:val="center"/>
              <w:rPr>
                <w:b/>
              </w:rPr>
            </w:pPr>
            <w:r>
              <w:rPr>
                <w:noProof/>
                <w:sz w:val="16"/>
                <w:szCs w:val="16"/>
                <w:lang w:eastAsia="fr-CA"/>
              </w:rPr>
              <mc:AlternateContent>
                <mc:Choice Requires="wps">
                  <w:drawing>
                    <wp:anchor distT="0" distB="0" distL="114300" distR="114300" simplePos="0" relativeHeight="251713536" behindDoc="0" locked="0" layoutInCell="1" allowOverlap="1" wp14:anchorId="1E0C53EA" wp14:editId="6EED74D3">
                      <wp:simplePos x="0" y="0"/>
                      <wp:positionH relativeFrom="column">
                        <wp:posOffset>395605</wp:posOffset>
                      </wp:positionH>
                      <wp:positionV relativeFrom="paragraph">
                        <wp:posOffset>6350</wp:posOffset>
                      </wp:positionV>
                      <wp:extent cx="152400" cy="144780"/>
                      <wp:effectExtent l="0" t="0" r="19050" b="26670"/>
                      <wp:wrapNone/>
                      <wp:docPr id="4" name="Ellipse 4"/>
                      <wp:cNvGraphicFramePr/>
                      <a:graphic xmlns:a="http://schemas.openxmlformats.org/drawingml/2006/main">
                        <a:graphicData uri="http://schemas.microsoft.com/office/word/2010/wordprocessingShape">
                          <wps:wsp>
                            <wps:cNvSpPr/>
                            <wps:spPr>
                              <a:xfrm>
                                <a:off x="0" y="0"/>
                                <a:ext cx="152400" cy="144780"/>
                              </a:xfrm>
                              <a:prstGeom prst="ellipse">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E90717" id="Ellipse 4" o:spid="_x0000_s1026" style="position:absolute;margin-left:31.15pt;margin-top:.5pt;width:12pt;height:11.4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" fillcolor="yellow" strokecolor="yellow" strokeweight="1pt">
                      <v:stroke joinstyle="miter"/>
                    </v:oval>
                  </w:pict>
                </mc:Fallback>
              </mc:AlternateContent>
            </w:r>
          </w:p>
          <w:p w14:paraId="0A984DA4" w14:textId="3A78EDEF" w:rsidR="00E474EF" w:rsidRPr="005166C7" w:rsidRDefault="00E474EF" w:rsidP="00A37CC7">
            <w:pPr>
              <w:pStyle w:val="Tableau"/>
              <w:spacing w:before="0" w:after="0"/>
              <w:jc w:val="center"/>
              <w:rPr>
                <w:b/>
              </w:rPr>
            </w:pPr>
          </w:p>
        </w:tc>
        <w:tc>
          <w:tcPr>
            <w:tcW w:w="1682" w:type="dxa"/>
            <w:shd w:val="clear" w:color="auto" w:fill="auto"/>
          </w:tcPr>
          <w:p w14:paraId="0317DFC8" w14:textId="77777777" w:rsidR="00CB5D72" w:rsidRDefault="00CB5D72" w:rsidP="00A37CC7">
            <w:pPr>
              <w:pStyle w:val="Tableau"/>
              <w:spacing w:before="0" w:after="0"/>
              <w:jc w:val="center"/>
              <w:rPr>
                <w:b/>
              </w:rPr>
            </w:pPr>
          </w:p>
          <w:p w14:paraId="442A2035" w14:textId="32EFAEF0" w:rsidR="00E474EF" w:rsidRDefault="00E474EF" w:rsidP="00A37CC7">
            <w:pPr>
              <w:pStyle w:val="Tableau"/>
              <w:spacing w:before="0" w:after="0"/>
              <w:jc w:val="center"/>
              <w:rPr>
                <w:b/>
              </w:rPr>
            </w:pPr>
          </w:p>
          <w:p w14:paraId="05BB51AC" w14:textId="77777777" w:rsidR="00E474EF" w:rsidRDefault="00E474EF" w:rsidP="00A37CC7">
            <w:pPr>
              <w:pStyle w:val="Tableau"/>
              <w:spacing w:before="0" w:after="0"/>
              <w:jc w:val="center"/>
              <w:rPr>
                <w:b/>
              </w:rPr>
            </w:pPr>
          </w:p>
          <w:p w14:paraId="0FE751AA" w14:textId="6B4E8DAC" w:rsidR="00E474EF" w:rsidRPr="005166C7" w:rsidRDefault="00E474EF" w:rsidP="00A37CC7">
            <w:pPr>
              <w:pStyle w:val="Tableau"/>
              <w:spacing w:before="0" w:after="0"/>
              <w:jc w:val="center"/>
              <w:rPr>
                <w:b/>
              </w:rPr>
            </w:pPr>
            <w:r w:rsidRPr="00E474EF">
              <w:rPr>
                <w:szCs w:val="21"/>
              </w:rPr>
              <w:sym w:font="Wingdings" w:char="F0E0"/>
            </w:r>
          </w:p>
        </w:tc>
        <w:tc>
          <w:tcPr>
            <w:tcW w:w="4160" w:type="dxa"/>
            <w:shd w:val="clear" w:color="auto" w:fill="auto"/>
          </w:tcPr>
          <w:p w14:paraId="62411B5A" w14:textId="77777777" w:rsidR="001E529F" w:rsidRPr="001E529F" w:rsidRDefault="001E529F" w:rsidP="001E529F">
            <w:pPr>
              <w:widowControl w:val="0"/>
              <w:spacing w:before="120" w:after="120"/>
              <w:rPr>
                <w:b/>
                <w:color w:val="FF0000"/>
                <w:sz w:val="12"/>
                <w:szCs w:val="12"/>
              </w:rPr>
            </w:pPr>
          </w:p>
          <w:p w14:paraId="25306160" w14:textId="77777777" w:rsidR="001E529F" w:rsidRDefault="001E529F" w:rsidP="00132060">
            <w:pPr>
              <w:widowControl w:val="0"/>
              <w:spacing w:before="120" w:after="120"/>
              <w:rPr>
                <w:sz w:val="14"/>
                <w:szCs w:val="14"/>
              </w:rPr>
            </w:pPr>
          </w:p>
          <w:p w14:paraId="2A61108A" w14:textId="77777777" w:rsidR="00E474EF" w:rsidRDefault="00E474EF" w:rsidP="00132060">
            <w:pPr>
              <w:widowControl w:val="0"/>
              <w:spacing w:before="120" w:after="120"/>
              <w:rPr>
                <w:sz w:val="16"/>
                <w:szCs w:val="16"/>
              </w:rPr>
            </w:pPr>
          </w:p>
          <w:p w14:paraId="33F6FDD3" w14:textId="3718BC5C" w:rsidR="00E474EF" w:rsidRPr="007072A3" w:rsidRDefault="007072A3" w:rsidP="007072A3">
            <w:pPr>
              <w:widowControl w:val="0"/>
              <w:spacing w:before="120" w:after="120"/>
              <w:jc w:val="center"/>
              <w:rPr>
                <w:sz w:val="16"/>
                <w:szCs w:val="16"/>
              </w:rPr>
            </w:pPr>
            <w:r w:rsidRPr="007072A3">
              <w:rPr>
                <w:sz w:val="16"/>
                <w:szCs w:val="16"/>
              </w:rPr>
              <w:t>Le mode de vie qui est présentement en élaboration répondra en partie.</w:t>
            </w:r>
          </w:p>
          <w:p w14:paraId="3834AC5E" w14:textId="7FD2050D" w:rsidR="007072A3" w:rsidRPr="001557A6" w:rsidRDefault="007072A3" w:rsidP="007072A3">
            <w:pPr>
              <w:widowControl w:val="0"/>
              <w:spacing w:before="120" w:after="120"/>
              <w:jc w:val="center"/>
              <w:rPr>
                <w:sz w:val="14"/>
                <w:szCs w:val="14"/>
              </w:rPr>
            </w:pPr>
            <w:r w:rsidRPr="007072A3">
              <w:rPr>
                <w:sz w:val="16"/>
                <w:szCs w:val="16"/>
              </w:rPr>
              <w:t>Revoir le plan de lutte et de l’intimidation</w:t>
            </w:r>
          </w:p>
        </w:tc>
      </w:tr>
    </w:tbl>
    <w:p w14:paraId="1BB06FA6" w14:textId="0A946663" w:rsidR="000A0B77" w:rsidRDefault="000A0B77" w:rsidP="000A0B77">
      <w:pPr>
        <w:tabs>
          <w:tab w:val="left" w:pos="1276"/>
          <w:tab w:val="left" w:pos="3164"/>
          <w:tab w:val="left" w:pos="4678"/>
          <w:tab w:val="left" w:pos="6379"/>
          <w:tab w:val="left" w:pos="8647"/>
          <w:tab w:val="left" w:pos="11340"/>
          <w:tab w:val="left" w:pos="14459"/>
        </w:tabs>
        <w:spacing w:before="120" w:line="257" w:lineRule="auto"/>
        <w:rPr>
          <w:sz w:val="18"/>
        </w:rPr>
      </w:pPr>
    </w:p>
    <w:p w14:paraId="6124281E" w14:textId="5C456354" w:rsidR="002D7416" w:rsidRPr="000A0B77" w:rsidRDefault="002D7416" w:rsidP="00FA4556">
      <w:pPr>
        <w:tabs>
          <w:tab w:val="left" w:pos="2055"/>
        </w:tabs>
        <w:rPr>
          <w:sz w:val="18"/>
        </w:rPr>
      </w:pPr>
    </w:p>
    <w:sectPr w:rsidR="002D7416" w:rsidRPr="000A0B77" w:rsidSect="00866536">
      <w:headerReference w:type="even" r:id="rId25"/>
      <w:headerReference w:type="default" r:id="rId26"/>
      <w:footerReference w:type="even" r:id="rId27"/>
      <w:footerReference w:type="default" r:id="rId28"/>
      <w:headerReference w:type="first" r:id="rId29"/>
      <w:footerReference w:type="first" r:id="rId30"/>
      <w:endnotePr>
        <w:numFmt w:val="decimal"/>
      </w:endnotePr>
      <w:pgSz w:w="20163" w:h="12242" w:orient="landscape" w:code="5"/>
      <w:pgMar w:top="1276" w:right="1418" w:bottom="709" w:left="1559" w:header="0" w:footer="675"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4C41" w14:textId="77777777" w:rsidR="0033731F" w:rsidRDefault="0033731F" w:rsidP="00722F87">
      <w:r>
        <w:separator/>
      </w:r>
    </w:p>
  </w:endnote>
  <w:endnote w:type="continuationSeparator" w:id="0">
    <w:p w14:paraId="6A698B38" w14:textId="77777777" w:rsidR="0033731F" w:rsidRDefault="0033731F" w:rsidP="00722F87">
      <w:r>
        <w:continuationSeparator/>
      </w:r>
    </w:p>
  </w:endnote>
  <w:endnote w:id="1">
    <w:p w14:paraId="6C82890D" w14:textId="77777777" w:rsidR="001A438B" w:rsidRPr="001A438B" w:rsidRDefault="001A438B" w:rsidP="001A438B">
      <w:pPr>
        <w:ind w:right="-35"/>
        <w:rPr>
          <w:rFonts w:asciiTheme="majorHAnsi" w:hAnsiTheme="majorHAnsi"/>
        </w:rPr>
      </w:pPr>
    </w:p>
    <w:p w14:paraId="68BC2DA9" w14:textId="3D13F1C0" w:rsidR="00713D01" w:rsidRDefault="00713D01" w:rsidP="00FA4556">
      <w:pPr>
        <w:pStyle w:val="Titre1"/>
      </w:pPr>
    </w:p>
    <w:p w14:paraId="0E87747D" w14:textId="19DD01CB" w:rsidR="00CD4F45" w:rsidRDefault="00CD4F45" w:rsidP="00FA4556">
      <w:pPr>
        <w:pStyle w:val="Titre1"/>
      </w:pPr>
    </w:p>
    <w:p w14:paraId="4E9A8750" w14:textId="1945D53E" w:rsidR="00397834" w:rsidRDefault="00397834" w:rsidP="00397834"/>
    <w:p w14:paraId="27126273" w14:textId="07578EBA" w:rsidR="00397834" w:rsidRDefault="00397834" w:rsidP="00397834"/>
    <w:p w14:paraId="450B2AD8" w14:textId="77777777" w:rsidR="00397834" w:rsidRPr="00397834" w:rsidRDefault="00397834" w:rsidP="00397834"/>
    <w:p w14:paraId="45E12FDE" w14:textId="0B46686A" w:rsidR="00FA4556" w:rsidRPr="007778ED" w:rsidRDefault="00FA4556" w:rsidP="00CD4F45">
      <w:pPr>
        <w:rPr>
          <w:rFonts w:asciiTheme="majorHAnsi" w:hAnsiTheme="majorHAnsi" w:cstheme="maj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78DD" w14:textId="77777777" w:rsidR="00FE56EC" w:rsidRDefault="00FE56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44AC" w14:textId="77777777" w:rsidR="00FE56EC" w:rsidRDefault="00FE56E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27EF" w14:textId="77777777" w:rsidR="00BF6031" w:rsidRDefault="00BF6031" w:rsidP="007C299A">
    <w:pPr>
      <w:pStyle w:val="Pieddepage"/>
      <w:ind w:left="-22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8B5F" w14:textId="77777777" w:rsidR="0033731F" w:rsidRDefault="0033731F" w:rsidP="00722F87">
      <w:r>
        <w:separator/>
      </w:r>
    </w:p>
  </w:footnote>
  <w:footnote w:type="continuationSeparator" w:id="0">
    <w:p w14:paraId="3719E167" w14:textId="77777777" w:rsidR="0033731F" w:rsidRDefault="0033731F" w:rsidP="00722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4C67" w14:textId="77777777" w:rsidR="00FE56EC" w:rsidRDefault="00FE56E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F229" w14:textId="76C762FE" w:rsidR="004207D0" w:rsidRDefault="004207D0">
    <w:pPr>
      <w:pStyle w:val="En-tte"/>
    </w:pPr>
    <w:r>
      <w:rPr>
        <w:noProof/>
        <w:lang w:eastAsia="fr-CA"/>
      </w:rPr>
      <w:drawing>
        <wp:anchor distT="0" distB="0" distL="114300" distR="114300" simplePos="0" relativeHeight="251661312" behindDoc="0" locked="0" layoutInCell="1" allowOverlap="1" wp14:anchorId="5A2D9618" wp14:editId="2DB4EA6C">
          <wp:simplePos x="0" y="0"/>
          <wp:positionH relativeFrom="page">
            <wp:posOffset>647065</wp:posOffset>
          </wp:positionH>
          <wp:positionV relativeFrom="paragraph">
            <wp:posOffset>1905</wp:posOffset>
          </wp:positionV>
          <wp:extent cx="2243328" cy="999744"/>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SSP_D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3328" cy="99974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2C40" w14:textId="77777777" w:rsidR="000136C6" w:rsidRDefault="000136C6" w:rsidP="00FA4556">
    <w:pPr>
      <w:pStyle w:val="Titre2"/>
    </w:pPr>
    <w:r>
      <w:rPr>
        <w:noProof/>
        <w:lang w:eastAsia="fr-CA"/>
      </w:rPr>
      <w:drawing>
        <wp:anchor distT="0" distB="0" distL="114300" distR="114300" simplePos="0" relativeHeight="251659264" behindDoc="0" locked="0" layoutInCell="1" allowOverlap="1" wp14:anchorId="29988E58" wp14:editId="5C998176">
          <wp:simplePos x="0" y="0"/>
          <wp:positionH relativeFrom="page">
            <wp:align>left</wp:align>
          </wp:positionH>
          <wp:positionV relativeFrom="paragraph">
            <wp:posOffset>-3175</wp:posOffset>
          </wp:positionV>
          <wp:extent cx="2243328" cy="999744"/>
          <wp:effectExtent l="0" t="0" r="5080" b="0"/>
          <wp:wrapNone/>
          <wp:docPr id="229" name="Imag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SSP_D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3328" cy="999744"/>
                  </a:xfrm>
                  <a:prstGeom prst="rect">
                    <a:avLst/>
                  </a:prstGeom>
                </pic:spPr>
              </pic:pic>
            </a:graphicData>
          </a:graphic>
        </wp:anchor>
      </w:drawing>
    </w:r>
  </w:p>
  <w:p w14:paraId="56698823" w14:textId="195A1691" w:rsidR="000136C6" w:rsidRDefault="000136C6" w:rsidP="00FA4556">
    <w:pPr>
      <w:pStyle w:val="Titre2"/>
    </w:pPr>
    <w:r>
      <w:tab/>
    </w:r>
    <w:r>
      <w:tab/>
    </w:r>
    <w:r w:rsidR="00FE56EC">
      <w:t xml:space="preserve">                 </w:t>
    </w:r>
    <w:r>
      <w:t xml:space="preserve">ANNÉE </w:t>
    </w:r>
    <w:r w:rsidR="007072A3">
      <w:t>3</w:t>
    </w:r>
    <w:r>
      <w:t> : 20</w:t>
    </w:r>
    <w:r w:rsidR="003842FF">
      <w:t>2</w:t>
    </w:r>
    <w:r w:rsidR="007072A3">
      <w:t>1-2022</w:t>
    </w:r>
  </w:p>
  <w:p w14:paraId="30207C43" w14:textId="1EEB4A3B" w:rsidR="00FE56EC" w:rsidRPr="00FE56EC" w:rsidRDefault="00FE56EC" w:rsidP="00FE56EC">
    <w:pPr>
      <w:rPr>
        <w:b/>
        <w:bCs/>
      </w:rPr>
    </w:pPr>
    <w:r>
      <w:t xml:space="preserve">                                                                                                                                                                                                                                                                                                           </w:t>
    </w:r>
    <w:r w:rsidRPr="00FE56EC">
      <w:rPr>
        <w:b/>
        <w:bCs/>
      </w:rPr>
      <w:t>Résolution 20221208</w:t>
    </w:r>
  </w:p>
  <w:p w14:paraId="51950F16" w14:textId="77777777" w:rsidR="00FE56EC" w:rsidRPr="00FE56EC" w:rsidRDefault="00FE56EC" w:rsidP="00FE56EC">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7D7"/>
    <w:multiLevelType w:val="hybridMultilevel"/>
    <w:tmpl w:val="3C6086C8"/>
    <w:lvl w:ilvl="0" w:tplc="ABD0F0F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A15FFA"/>
    <w:multiLevelType w:val="hybridMultilevel"/>
    <w:tmpl w:val="0D1421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C05093"/>
    <w:multiLevelType w:val="hybridMultilevel"/>
    <w:tmpl w:val="C82E04BC"/>
    <w:lvl w:ilvl="0" w:tplc="B5503FC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35A0B92"/>
    <w:multiLevelType w:val="hybridMultilevel"/>
    <w:tmpl w:val="0E505C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607F80"/>
    <w:multiLevelType w:val="multilevel"/>
    <w:tmpl w:val="3F924986"/>
    <w:lvl w:ilvl="0">
      <w:start w:val="1"/>
      <w:numFmt w:val="decimal"/>
      <w:lvlText w:val="%1."/>
      <w:lvlJc w:val="left"/>
      <w:pPr>
        <w:ind w:left="720" w:hanging="360"/>
      </w:pPr>
      <w:rPr>
        <w:rFonts w:ascii="Calibri" w:hAnsi="Calibri" w:hint="default"/>
        <w:color w:val="auto"/>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52C64FB"/>
    <w:multiLevelType w:val="hybridMultilevel"/>
    <w:tmpl w:val="6F9E61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D3077A"/>
    <w:multiLevelType w:val="multilevel"/>
    <w:tmpl w:val="C9A40D28"/>
    <w:lvl w:ilvl="0">
      <w:start w:val="1"/>
      <w:numFmt w:val="decimal"/>
      <w:lvlText w:val="%1"/>
      <w:lvlJc w:val="left"/>
      <w:pPr>
        <w:ind w:left="432" w:hanging="432"/>
      </w:pPr>
    </w:lvl>
    <w:lvl w:ilvl="1">
      <w:start w:val="1"/>
      <w:numFmt w:val="bullet"/>
      <w:lvlText w:val="o"/>
      <w:lvlJc w:val="left"/>
      <w:pPr>
        <w:ind w:left="576" w:hanging="576"/>
      </w:pPr>
      <w:rPr>
        <w:rFonts w:ascii="Courier New" w:hAnsi="Courier New" w:cs="Courier New" w:hint="default"/>
      </w:r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21FB49C1"/>
    <w:multiLevelType w:val="hybridMultilevel"/>
    <w:tmpl w:val="EA8EC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3BB7CD5"/>
    <w:multiLevelType w:val="multilevel"/>
    <w:tmpl w:val="AD5C19FE"/>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8E63427"/>
    <w:multiLevelType w:val="hybridMultilevel"/>
    <w:tmpl w:val="434E5EFA"/>
    <w:lvl w:ilvl="0" w:tplc="03D0B730">
      <w:start w:val="1"/>
      <w:numFmt w:val="lowerLetter"/>
      <w:pStyle w:val="Titre3"/>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F064803"/>
    <w:multiLevelType w:val="hybridMultilevel"/>
    <w:tmpl w:val="7C6E1DB8"/>
    <w:lvl w:ilvl="0" w:tplc="6DB2C0F4">
      <w:start w:val="1"/>
      <w:numFmt w:val="bullet"/>
      <w:pStyle w:val="Paragraphedelis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E9C1FF6"/>
    <w:multiLevelType w:val="multilevel"/>
    <w:tmpl w:val="890403C6"/>
    <w:styleLink w:val="Puces"/>
    <w:lvl w:ilvl="0">
      <w:start w:val="1"/>
      <w:numFmt w:val="bullet"/>
      <w:lvlText w:val="—"/>
      <w:lvlJc w:val="left"/>
      <w:pPr>
        <w:tabs>
          <w:tab w:val="num" w:pos="1353"/>
        </w:tabs>
        <w:ind w:left="1353" w:hanging="360"/>
      </w:pPr>
      <w:rPr>
        <w:rFonts w:ascii="Gill Sans MT" w:hAnsi="Gill Sans MT" w:hint="default"/>
        <w:color w:val="649132"/>
        <w:spacing w:val="-2"/>
        <w:sz w:val="21"/>
      </w:rPr>
    </w:lvl>
    <w:lvl w:ilvl="1">
      <w:start w:val="1"/>
      <w:numFmt w:val="bullet"/>
      <w:lvlText w:val="»"/>
      <w:lvlJc w:val="left"/>
      <w:pPr>
        <w:tabs>
          <w:tab w:val="num" w:pos="1440"/>
        </w:tabs>
        <w:ind w:left="1440" w:hanging="360"/>
      </w:pPr>
      <w:rPr>
        <w:rFonts w:ascii="Gill Sans MT" w:hAnsi="Gill Sans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402D44"/>
    <w:multiLevelType w:val="hybridMultilevel"/>
    <w:tmpl w:val="A5A2A270"/>
    <w:lvl w:ilvl="0" w:tplc="DA12A33E">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F5C7E2C"/>
    <w:multiLevelType w:val="hybridMultilevel"/>
    <w:tmpl w:val="8A4C17D8"/>
    <w:lvl w:ilvl="0" w:tplc="1B98DD42">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D1023D8"/>
    <w:multiLevelType w:val="hybridMultilevel"/>
    <w:tmpl w:val="7CFC4F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E637D2B"/>
    <w:multiLevelType w:val="hybridMultilevel"/>
    <w:tmpl w:val="2D28E216"/>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6" w15:restartNumberingAfterBreak="0">
    <w:nsid w:val="4EA0277F"/>
    <w:multiLevelType w:val="hybridMultilevel"/>
    <w:tmpl w:val="FFBC99AE"/>
    <w:lvl w:ilvl="0" w:tplc="5D7E0942">
      <w:start w:val="1"/>
      <w:numFmt w:val="decimal"/>
      <w:lvlText w:val="%1."/>
      <w:lvlJc w:val="left"/>
      <w:pPr>
        <w:ind w:left="720" w:hanging="360"/>
      </w:pPr>
      <w:rPr>
        <w:rFonts w:ascii="Calibri" w:hAnsi="Calibri"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FB944C4"/>
    <w:multiLevelType w:val="hybridMultilevel"/>
    <w:tmpl w:val="B1884DCA"/>
    <w:lvl w:ilvl="0" w:tplc="23F82466">
      <w:start w:val="1"/>
      <w:numFmt w:val="lowerLetter"/>
      <w:lvlText w:val="%1)"/>
      <w:lvlJc w:val="left"/>
      <w:pPr>
        <w:ind w:left="364" w:hanging="360"/>
      </w:pPr>
      <w:rPr>
        <w:rFonts w:hint="default"/>
      </w:rPr>
    </w:lvl>
    <w:lvl w:ilvl="1" w:tplc="0C0C0019" w:tentative="1">
      <w:start w:val="1"/>
      <w:numFmt w:val="lowerLetter"/>
      <w:lvlText w:val="%2."/>
      <w:lvlJc w:val="left"/>
      <w:pPr>
        <w:ind w:left="1084" w:hanging="360"/>
      </w:pPr>
    </w:lvl>
    <w:lvl w:ilvl="2" w:tplc="0C0C001B" w:tentative="1">
      <w:start w:val="1"/>
      <w:numFmt w:val="lowerRoman"/>
      <w:lvlText w:val="%3."/>
      <w:lvlJc w:val="right"/>
      <w:pPr>
        <w:ind w:left="1804" w:hanging="180"/>
      </w:pPr>
    </w:lvl>
    <w:lvl w:ilvl="3" w:tplc="0C0C000F" w:tentative="1">
      <w:start w:val="1"/>
      <w:numFmt w:val="decimal"/>
      <w:lvlText w:val="%4."/>
      <w:lvlJc w:val="left"/>
      <w:pPr>
        <w:ind w:left="2524" w:hanging="360"/>
      </w:pPr>
    </w:lvl>
    <w:lvl w:ilvl="4" w:tplc="0C0C0019" w:tentative="1">
      <w:start w:val="1"/>
      <w:numFmt w:val="lowerLetter"/>
      <w:lvlText w:val="%5."/>
      <w:lvlJc w:val="left"/>
      <w:pPr>
        <w:ind w:left="3244" w:hanging="360"/>
      </w:pPr>
    </w:lvl>
    <w:lvl w:ilvl="5" w:tplc="0C0C001B" w:tentative="1">
      <w:start w:val="1"/>
      <w:numFmt w:val="lowerRoman"/>
      <w:lvlText w:val="%6."/>
      <w:lvlJc w:val="right"/>
      <w:pPr>
        <w:ind w:left="3964" w:hanging="180"/>
      </w:pPr>
    </w:lvl>
    <w:lvl w:ilvl="6" w:tplc="0C0C000F" w:tentative="1">
      <w:start w:val="1"/>
      <w:numFmt w:val="decimal"/>
      <w:lvlText w:val="%7."/>
      <w:lvlJc w:val="left"/>
      <w:pPr>
        <w:ind w:left="4684" w:hanging="360"/>
      </w:pPr>
    </w:lvl>
    <w:lvl w:ilvl="7" w:tplc="0C0C0019" w:tentative="1">
      <w:start w:val="1"/>
      <w:numFmt w:val="lowerLetter"/>
      <w:lvlText w:val="%8."/>
      <w:lvlJc w:val="left"/>
      <w:pPr>
        <w:ind w:left="5404" w:hanging="360"/>
      </w:pPr>
    </w:lvl>
    <w:lvl w:ilvl="8" w:tplc="0C0C001B" w:tentative="1">
      <w:start w:val="1"/>
      <w:numFmt w:val="lowerRoman"/>
      <w:lvlText w:val="%9."/>
      <w:lvlJc w:val="right"/>
      <w:pPr>
        <w:ind w:left="6124" w:hanging="180"/>
      </w:pPr>
    </w:lvl>
  </w:abstractNum>
  <w:abstractNum w:abstractNumId="18" w15:restartNumberingAfterBreak="0">
    <w:nsid w:val="57260FB5"/>
    <w:multiLevelType w:val="hybridMultilevel"/>
    <w:tmpl w:val="862829B6"/>
    <w:lvl w:ilvl="0" w:tplc="0C0C0009">
      <w:start w:val="1"/>
      <w:numFmt w:val="bullet"/>
      <w:lvlText w:val=""/>
      <w:lvlJc w:val="left"/>
      <w:pPr>
        <w:ind w:left="1123" w:hanging="360"/>
      </w:pPr>
      <w:rPr>
        <w:rFonts w:ascii="Wingdings" w:hAnsi="Wingdings" w:hint="default"/>
      </w:rPr>
    </w:lvl>
    <w:lvl w:ilvl="1" w:tplc="0C0C0003" w:tentative="1">
      <w:start w:val="1"/>
      <w:numFmt w:val="bullet"/>
      <w:lvlText w:val="o"/>
      <w:lvlJc w:val="left"/>
      <w:pPr>
        <w:ind w:left="1843" w:hanging="360"/>
      </w:pPr>
      <w:rPr>
        <w:rFonts w:ascii="Courier New" w:hAnsi="Courier New" w:cs="Courier New" w:hint="default"/>
      </w:rPr>
    </w:lvl>
    <w:lvl w:ilvl="2" w:tplc="0C0C0005" w:tentative="1">
      <w:start w:val="1"/>
      <w:numFmt w:val="bullet"/>
      <w:lvlText w:val=""/>
      <w:lvlJc w:val="left"/>
      <w:pPr>
        <w:ind w:left="2563" w:hanging="360"/>
      </w:pPr>
      <w:rPr>
        <w:rFonts w:ascii="Wingdings" w:hAnsi="Wingdings" w:hint="default"/>
      </w:rPr>
    </w:lvl>
    <w:lvl w:ilvl="3" w:tplc="0C0C0001" w:tentative="1">
      <w:start w:val="1"/>
      <w:numFmt w:val="bullet"/>
      <w:lvlText w:val=""/>
      <w:lvlJc w:val="left"/>
      <w:pPr>
        <w:ind w:left="3283" w:hanging="360"/>
      </w:pPr>
      <w:rPr>
        <w:rFonts w:ascii="Symbol" w:hAnsi="Symbol" w:hint="default"/>
      </w:rPr>
    </w:lvl>
    <w:lvl w:ilvl="4" w:tplc="0C0C0003" w:tentative="1">
      <w:start w:val="1"/>
      <w:numFmt w:val="bullet"/>
      <w:lvlText w:val="o"/>
      <w:lvlJc w:val="left"/>
      <w:pPr>
        <w:ind w:left="4003" w:hanging="360"/>
      </w:pPr>
      <w:rPr>
        <w:rFonts w:ascii="Courier New" w:hAnsi="Courier New" w:cs="Courier New" w:hint="default"/>
      </w:rPr>
    </w:lvl>
    <w:lvl w:ilvl="5" w:tplc="0C0C0005" w:tentative="1">
      <w:start w:val="1"/>
      <w:numFmt w:val="bullet"/>
      <w:lvlText w:val=""/>
      <w:lvlJc w:val="left"/>
      <w:pPr>
        <w:ind w:left="4723" w:hanging="360"/>
      </w:pPr>
      <w:rPr>
        <w:rFonts w:ascii="Wingdings" w:hAnsi="Wingdings" w:hint="default"/>
      </w:rPr>
    </w:lvl>
    <w:lvl w:ilvl="6" w:tplc="0C0C0001" w:tentative="1">
      <w:start w:val="1"/>
      <w:numFmt w:val="bullet"/>
      <w:lvlText w:val=""/>
      <w:lvlJc w:val="left"/>
      <w:pPr>
        <w:ind w:left="5443" w:hanging="360"/>
      </w:pPr>
      <w:rPr>
        <w:rFonts w:ascii="Symbol" w:hAnsi="Symbol" w:hint="default"/>
      </w:rPr>
    </w:lvl>
    <w:lvl w:ilvl="7" w:tplc="0C0C0003" w:tentative="1">
      <w:start w:val="1"/>
      <w:numFmt w:val="bullet"/>
      <w:lvlText w:val="o"/>
      <w:lvlJc w:val="left"/>
      <w:pPr>
        <w:ind w:left="6163" w:hanging="360"/>
      </w:pPr>
      <w:rPr>
        <w:rFonts w:ascii="Courier New" w:hAnsi="Courier New" w:cs="Courier New" w:hint="default"/>
      </w:rPr>
    </w:lvl>
    <w:lvl w:ilvl="8" w:tplc="0C0C0005" w:tentative="1">
      <w:start w:val="1"/>
      <w:numFmt w:val="bullet"/>
      <w:lvlText w:val=""/>
      <w:lvlJc w:val="left"/>
      <w:pPr>
        <w:ind w:left="6883" w:hanging="360"/>
      </w:pPr>
      <w:rPr>
        <w:rFonts w:ascii="Wingdings" w:hAnsi="Wingdings" w:hint="default"/>
      </w:rPr>
    </w:lvl>
  </w:abstractNum>
  <w:abstractNum w:abstractNumId="19" w15:restartNumberingAfterBreak="0">
    <w:nsid w:val="59931767"/>
    <w:multiLevelType w:val="multilevel"/>
    <w:tmpl w:val="20B2CED4"/>
    <w:lvl w:ilvl="0">
      <w:start w:val="2"/>
      <w:numFmt w:val="decimal"/>
      <w:lvlText w:val="%1."/>
      <w:lvlJc w:val="left"/>
      <w:pPr>
        <w:ind w:left="720" w:hanging="360"/>
      </w:pPr>
      <w:rPr>
        <w:rFonts w:ascii="Calibri" w:hAnsi="Calibr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9AF36DD"/>
    <w:multiLevelType w:val="hybridMultilevel"/>
    <w:tmpl w:val="360A78AC"/>
    <w:lvl w:ilvl="0" w:tplc="0C0C0001">
      <w:start w:val="1"/>
      <w:numFmt w:val="bullet"/>
      <w:lvlText w:val=""/>
      <w:lvlJc w:val="left"/>
      <w:pPr>
        <w:ind w:left="720" w:hanging="360"/>
      </w:pPr>
      <w:rPr>
        <w:rFonts w:ascii="Symbol" w:hAnsi="Symbol" w:hint="default"/>
      </w:rPr>
    </w:lvl>
    <w:lvl w:ilvl="1" w:tplc="5A922A5A">
      <w:numFmt w:val="bullet"/>
      <w:lvlText w:val="•"/>
      <w:lvlJc w:val="left"/>
      <w:pPr>
        <w:ind w:left="1440" w:hanging="360"/>
      </w:pPr>
      <w:rPr>
        <w:rFonts w:ascii="Arial" w:eastAsia="Times New Roman"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0985311"/>
    <w:multiLevelType w:val="hybridMultilevel"/>
    <w:tmpl w:val="E06C30AA"/>
    <w:lvl w:ilvl="0" w:tplc="1B98DD42">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3B35945"/>
    <w:multiLevelType w:val="hybridMultilevel"/>
    <w:tmpl w:val="BE30C730"/>
    <w:lvl w:ilvl="0" w:tplc="5D7E0942">
      <w:start w:val="1"/>
      <w:numFmt w:val="decimal"/>
      <w:lvlText w:val="%1."/>
      <w:lvlJc w:val="left"/>
      <w:pPr>
        <w:ind w:left="720" w:hanging="360"/>
      </w:pPr>
      <w:rPr>
        <w:rFonts w:ascii="Calibri" w:hAnsi="Calibri"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7833E43"/>
    <w:multiLevelType w:val="hybridMultilevel"/>
    <w:tmpl w:val="BD0ACB86"/>
    <w:lvl w:ilvl="0" w:tplc="1B98DD42">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7F00351"/>
    <w:multiLevelType w:val="hybridMultilevel"/>
    <w:tmpl w:val="EB62A368"/>
    <w:lvl w:ilvl="0" w:tplc="0C0C0009">
      <w:start w:val="1"/>
      <w:numFmt w:val="bullet"/>
      <w:lvlText w:val=""/>
      <w:lvlJc w:val="left"/>
      <w:pPr>
        <w:ind w:left="1120" w:hanging="360"/>
      </w:pPr>
      <w:rPr>
        <w:rFonts w:ascii="Wingdings" w:hAnsi="Wingdings" w:hint="default"/>
      </w:rPr>
    </w:lvl>
    <w:lvl w:ilvl="1" w:tplc="0C0C0003" w:tentative="1">
      <w:start w:val="1"/>
      <w:numFmt w:val="bullet"/>
      <w:lvlText w:val="o"/>
      <w:lvlJc w:val="left"/>
      <w:pPr>
        <w:ind w:left="1840" w:hanging="360"/>
      </w:pPr>
      <w:rPr>
        <w:rFonts w:ascii="Courier New" w:hAnsi="Courier New" w:cs="Courier New" w:hint="default"/>
      </w:rPr>
    </w:lvl>
    <w:lvl w:ilvl="2" w:tplc="0C0C0005" w:tentative="1">
      <w:start w:val="1"/>
      <w:numFmt w:val="bullet"/>
      <w:lvlText w:val=""/>
      <w:lvlJc w:val="left"/>
      <w:pPr>
        <w:ind w:left="2560" w:hanging="360"/>
      </w:pPr>
      <w:rPr>
        <w:rFonts w:ascii="Wingdings" w:hAnsi="Wingdings" w:hint="default"/>
      </w:rPr>
    </w:lvl>
    <w:lvl w:ilvl="3" w:tplc="0C0C0001" w:tentative="1">
      <w:start w:val="1"/>
      <w:numFmt w:val="bullet"/>
      <w:lvlText w:val=""/>
      <w:lvlJc w:val="left"/>
      <w:pPr>
        <w:ind w:left="3280" w:hanging="360"/>
      </w:pPr>
      <w:rPr>
        <w:rFonts w:ascii="Symbol" w:hAnsi="Symbol" w:hint="default"/>
      </w:rPr>
    </w:lvl>
    <w:lvl w:ilvl="4" w:tplc="0C0C0003" w:tentative="1">
      <w:start w:val="1"/>
      <w:numFmt w:val="bullet"/>
      <w:lvlText w:val="o"/>
      <w:lvlJc w:val="left"/>
      <w:pPr>
        <w:ind w:left="4000" w:hanging="360"/>
      </w:pPr>
      <w:rPr>
        <w:rFonts w:ascii="Courier New" w:hAnsi="Courier New" w:cs="Courier New" w:hint="default"/>
      </w:rPr>
    </w:lvl>
    <w:lvl w:ilvl="5" w:tplc="0C0C0005" w:tentative="1">
      <w:start w:val="1"/>
      <w:numFmt w:val="bullet"/>
      <w:lvlText w:val=""/>
      <w:lvlJc w:val="left"/>
      <w:pPr>
        <w:ind w:left="4720" w:hanging="360"/>
      </w:pPr>
      <w:rPr>
        <w:rFonts w:ascii="Wingdings" w:hAnsi="Wingdings" w:hint="default"/>
      </w:rPr>
    </w:lvl>
    <w:lvl w:ilvl="6" w:tplc="0C0C0001" w:tentative="1">
      <w:start w:val="1"/>
      <w:numFmt w:val="bullet"/>
      <w:lvlText w:val=""/>
      <w:lvlJc w:val="left"/>
      <w:pPr>
        <w:ind w:left="5440" w:hanging="360"/>
      </w:pPr>
      <w:rPr>
        <w:rFonts w:ascii="Symbol" w:hAnsi="Symbol" w:hint="default"/>
      </w:rPr>
    </w:lvl>
    <w:lvl w:ilvl="7" w:tplc="0C0C0003" w:tentative="1">
      <w:start w:val="1"/>
      <w:numFmt w:val="bullet"/>
      <w:lvlText w:val="o"/>
      <w:lvlJc w:val="left"/>
      <w:pPr>
        <w:ind w:left="6160" w:hanging="360"/>
      </w:pPr>
      <w:rPr>
        <w:rFonts w:ascii="Courier New" w:hAnsi="Courier New" w:cs="Courier New" w:hint="default"/>
      </w:rPr>
    </w:lvl>
    <w:lvl w:ilvl="8" w:tplc="0C0C0005" w:tentative="1">
      <w:start w:val="1"/>
      <w:numFmt w:val="bullet"/>
      <w:lvlText w:val=""/>
      <w:lvlJc w:val="left"/>
      <w:pPr>
        <w:ind w:left="6880" w:hanging="360"/>
      </w:pPr>
      <w:rPr>
        <w:rFonts w:ascii="Wingdings" w:hAnsi="Wingdings" w:hint="default"/>
      </w:rPr>
    </w:lvl>
  </w:abstractNum>
  <w:abstractNum w:abstractNumId="25" w15:restartNumberingAfterBreak="0">
    <w:nsid w:val="791977C0"/>
    <w:multiLevelType w:val="hybridMultilevel"/>
    <w:tmpl w:val="9E0CC1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978488B"/>
    <w:multiLevelType w:val="multilevel"/>
    <w:tmpl w:val="81D8D048"/>
    <w:lvl w:ilvl="0">
      <w:start w:val="4"/>
      <w:numFmt w:val="decimal"/>
      <w:lvlText w:val="%1"/>
      <w:lvlJc w:val="left"/>
      <w:pPr>
        <w:ind w:left="405" w:hanging="405"/>
      </w:pPr>
      <w:rPr>
        <w:rFonts w:hint="default"/>
      </w:rPr>
    </w:lvl>
    <w:lvl w:ilvl="1">
      <w:start w:val="2"/>
      <w:numFmt w:val="decimal"/>
      <w:lvlText w:val="%1.%2"/>
      <w:lvlJc w:val="left"/>
      <w:pPr>
        <w:ind w:left="1554" w:hanging="720"/>
      </w:pPr>
      <w:rPr>
        <w:rFonts w:hint="default"/>
      </w:rPr>
    </w:lvl>
    <w:lvl w:ilvl="2">
      <w:start w:val="1"/>
      <w:numFmt w:val="decimal"/>
      <w:lvlText w:val="%1.%2.%3"/>
      <w:lvlJc w:val="left"/>
      <w:pPr>
        <w:ind w:left="2388" w:hanging="720"/>
      </w:pPr>
      <w:rPr>
        <w:rFonts w:hint="default"/>
      </w:rPr>
    </w:lvl>
    <w:lvl w:ilvl="3">
      <w:start w:val="1"/>
      <w:numFmt w:val="decimal"/>
      <w:lvlText w:val="%1.%2.%3.%4"/>
      <w:lvlJc w:val="left"/>
      <w:pPr>
        <w:ind w:left="3582" w:hanging="1080"/>
      </w:pPr>
      <w:rPr>
        <w:rFonts w:hint="default"/>
      </w:rPr>
    </w:lvl>
    <w:lvl w:ilvl="4">
      <w:start w:val="1"/>
      <w:numFmt w:val="decimal"/>
      <w:lvlText w:val="%1.%2.%3.%4.%5"/>
      <w:lvlJc w:val="left"/>
      <w:pPr>
        <w:ind w:left="4776" w:hanging="1440"/>
      </w:pPr>
      <w:rPr>
        <w:rFonts w:hint="default"/>
      </w:rPr>
    </w:lvl>
    <w:lvl w:ilvl="5">
      <w:start w:val="1"/>
      <w:numFmt w:val="decimal"/>
      <w:lvlText w:val="%1.%2.%3.%4.%5.%6"/>
      <w:lvlJc w:val="left"/>
      <w:pPr>
        <w:ind w:left="5610" w:hanging="1440"/>
      </w:pPr>
      <w:rPr>
        <w:rFonts w:hint="default"/>
      </w:rPr>
    </w:lvl>
    <w:lvl w:ilvl="6">
      <w:start w:val="1"/>
      <w:numFmt w:val="decimal"/>
      <w:lvlText w:val="%1.%2.%3.%4.%5.%6.%7"/>
      <w:lvlJc w:val="left"/>
      <w:pPr>
        <w:ind w:left="6804" w:hanging="1800"/>
      </w:pPr>
      <w:rPr>
        <w:rFonts w:hint="default"/>
      </w:rPr>
    </w:lvl>
    <w:lvl w:ilvl="7">
      <w:start w:val="1"/>
      <w:numFmt w:val="decimal"/>
      <w:lvlText w:val="%1.%2.%3.%4.%5.%6.%7.%8"/>
      <w:lvlJc w:val="left"/>
      <w:pPr>
        <w:ind w:left="7998" w:hanging="2160"/>
      </w:pPr>
      <w:rPr>
        <w:rFonts w:hint="default"/>
      </w:rPr>
    </w:lvl>
    <w:lvl w:ilvl="8">
      <w:start w:val="1"/>
      <w:numFmt w:val="decimal"/>
      <w:lvlText w:val="%1.%2.%3.%4.%5.%6.%7.%8.%9"/>
      <w:lvlJc w:val="left"/>
      <w:pPr>
        <w:ind w:left="8832" w:hanging="2160"/>
      </w:pPr>
      <w:rPr>
        <w:rFonts w:hint="default"/>
      </w:rPr>
    </w:lvl>
  </w:abstractNum>
  <w:abstractNum w:abstractNumId="27" w15:restartNumberingAfterBreak="0">
    <w:nsid w:val="7ACE0A2E"/>
    <w:multiLevelType w:val="multilevel"/>
    <w:tmpl w:val="CE286104"/>
    <w:lvl w:ilvl="0">
      <w:start w:val="1"/>
      <w:numFmt w:val="decimal"/>
      <w:lvlText w:val="%1."/>
      <w:lvlJc w:val="left"/>
      <w:pPr>
        <w:ind w:left="360" w:hanging="360"/>
      </w:pPr>
      <w:rPr>
        <w:rFonts w:ascii="Calibri" w:hAnsi="Calibri" w:hint="default"/>
        <w:color w:val="auto"/>
      </w:rPr>
    </w:lvl>
    <w:lvl w:ilvl="1">
      <w:start w:val="1"/>
      <w:numFmt w:val="decimal"/>
      <w:lvlText w:val="%2.1"/>
      <w:lvlJc w:val="left"/>
      <w:pPr>
        <w:ind w:left="792" w:hanging="432"/>
      </w:pPr>
      <w:rPr>
        <w:rFonts w:ascii="Gill Sans MT" w:hAnsi="Gill Sans MT" w:hint="default"/>
        <w:color w:val="5F9632"/>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9573B6"/>
    <w:multiLevelType w:val="multilevel"/>
    <w:tmpl w:val="B2E6A740"/>
    <w:lvl w:ilvl="0">
      <w:start w:val="1"/>
      <w:numFmt w:val="bullet"/>
      <w:lvlText w:val=""/>
      <w:lvlJc w:val="left"/>
      <w:pPr>
        <w:ind w:left="432" w:hanging="432"/>
      </w:pPr>
      <w:rPr>
        <w:rFonts w:ascii="Symbol" w:hAnsi="Symbol" w:hint="default"/>
        <w:color w:val="auto"/>
      </w:rPr>
    </w:lvl>
    <w:lvl w:ilvl="1">
      <w:start w:val="1"/>
      <w:numFmt w:val="bullet"/>
      <w:lvlText w:val=""/>
      <w:lvlJc w:val="left"/>
      <w:pPr>
        <w:ind w:left="576" w:hanging="576"/>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10"/>
  </w:num>
  <w:num w:numId="3">
    <w:abstractNumId w:val="8"/>
  </w:num>
  <w:num w:numId="4">
    <w:abstractNumId w:val="11"/>
  </w:num>
  <w:num w:numId="5">
    <w:abstractNumId w:val="16"/>
  </w:num>
  <w:num w:numId="6">
    <w:abstractNumId w:val="27"/>
  </w:num>
  <w:num w:numId="7">
    <w:abstractNumId w:val="28"/>
  </w:num>
  <w:num w:numId="8">
    <w:abstractNumId w:val="19"/>
  </w:num>
  <w:num w:numId="9">
    <w:abstractNumId w:val="4"/>
  </w:num>
  <w:num w:numId="10">
    <w:abstractNumId w:val="22"/>
  </w:num>
  <w:num w:numId="11">
    <w:abstractNumId w:val="9"/>
  </w:num>
  <w:num w:numId="12">
    <w:abstractNumId w:val="17"/>
  </w:num>
  <w:num w:numId="13">
    <w:abstractNumId w:val="21"/>
  </w:num>
  <w:num w:numId="14">
    <w:abstractNumId w:val="23"/>
  </w:num>
  <w:num w:numId="15">
    <w:abstractNumId w:val="13"/>
  </w:num>
  <w:num w:numId="16">
    <w:abstractNumId w:val="5"/>
  </w:num>
  <w:num w:numId="17">
    <w:abstractNumId w:val="12"/>
  </w:num>
  <w:num w:numId="18">
    <w:abstractNumId w:val="24"/>
  </w:num>
  <w:num w:numId="19">
    <w:abstractNumId w:val="18"/>
  </w:num>
  <w:num w:numId="20">
    <w:abstractNumId w:val="15"/>
  </w:num>
  <w:num w:numId="21">
    <w:abstractNumId w:val="26"/>
  </w:num>
  <w:num w:numId="22">
    <w:abstractNumId w:val="7"/>
  </w:num>
  <w:num w:numId="23">
    <w:abstractNumId w:val="14"/>
  </w:num>
  <w:num w:numId="24">
    <w:abstractNumId w:val="20"/>
  </w:num>
  <w:num w:numId="25">
    <w:abstractNumId w:val="3"/>
  </w:num>
  <w:num w:numId="26">
    <w:abstractNumId w:val="1"/>
  </w:num>
  <w:num w:numId="27">
    <w:abstractNumId w:val="25"/>
  </w:num>
  <w:num w:numId="28">
    <w:abstractNumId w:val="0"/>
  </w:num>
  <w:num w:numId="2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418"/>
  <w:hyphenationZone w:val="425"/>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87"/>
    <w:rsid w:val="00010CD1"/>
    <w:rsid w:val="000136C6"/>
    <w:rsid w:val="00015476"/>
    <w:rsid w:val="00022CF4"/>
    <w:rsid w:val="00022FA6"/>
    <w:rsid w:val="000263DC"/>
    <w:rsid w:val="00027CAB"/>
    <w:rsid w:val="000537D9"/>
    <w:rsid w:val="00081FF5"/>
    <w:rsid w:val="00096D73"/>
    <w:rsid w:val="00097905"/>
    <w:rsid w:val="000A0B77"/>
    <w:rsid w:val="000B30AB"/>
    <w:rsid w:val="000E02C9"/>
    <w:rsid w:val="00122F8E"/>
    <w:rsid w:val="00130C4B"/>
    <w:rsid w:val="001316FF"/>
    <w:rsid w:val="00132060"/>
    <w:rsid w:val="00132DB1"/>
    <w:rsid w:val="00144C21"/>
    <w:rsid w:val="001472C6"/>
    <w:rsid w:val="00152758"/>
    <w:rsid w:val="001557A6"/>
    <w:rsid w:val="001661A9"/>
    <w:rsid w:val="00171B9F"/>
    <w:rsid w:val="00176AA4"/>
    <w:rsid w:val="001A20BC"/>
    <w:rsid w:val="001A438B"/>
    <w:rsid w:val="001D14B5"/>
    <w:rsid w:val="001D3F01"/>
    <w:rsid w:val="001D4806"/>
    <w:rsid w:val="001D7BBF"/>
    <w:rsid w:val="001E529F"/>
    <w:rsid w:val="001E5E9E"/>
    <w:rsid w:val="001F6DAC"/>
    <w:rsid w:val="00204E80"/>
    <w:rsid w:val="002438DA"/>
    <w:rsid w:val="00273B04"/>
    <w:rsid w:val="002A10D4"/>
    <w:rsid w:val="002B4B44"/>
    <w:rsid w:val="002B6A46"/>
    <w:rsid w:val="002B75B6"/>
    <w:rsid w:val="002D27CC"/>
    <w:rsid w:val="002D73D8"/>
    <w:rsid w:val="002D7416"/>
    <w:rsid w:val="002E2094"/>
    <w:rsid w:val="0030785A"/>
    <w:rsid w:val="00310BFA"/>
    <w:rsid w:val="00310DDA"/>
    <w:rsid w:val="00312D62"/>
    <w:rsid w:val="00321D62"/>
    <w:rsid w:val="0033731F"/>
    <w:rsid w:val="0034194F"/>
    <w:rsid w:val="00357D34"/>
    <w:rsid w:val="00363768"/>
    <w:rsid w:val="003842FF"/>
    <w:rsid w:val="00396D0D"/>
    <w:rsid w:val="00397834"/>
    <w:rsid w:val="003B67B0"/>
    <w:rsid w:val="003B6B95"/>
    <w:rsid w:val="003D2010"/>
    <w:rsid w:val="003E3CBE"/>
    <w:rsid w:val="00401301"/>
    <w:rsid w:val="00412B96"/>
    <w:rsid w:val="00413A39"/>
    <w:rsid w:val="004207D0"/>
    <w:rsid w:val="0043252C"/>
    <w:rsid w:val="00460D75"/>
    <w:rsid w:val="00496044"/>
    <w:rsid w:val="00497F7D"/>
    <w:rsid w:val="005167B7"/>
    <w:rsid w:val="0053411A"/>
    <w:rsid w:val="00545956"/>
    <w:rsid w:val="005659A8"/>
    <w:rsid w:val="00583D28"/>
    <w:rsid w:val="00586CF1"/>
    <w:rsid w:val="005A4AA1"/>
    <w:rsid w:val="005E161F"/>
    <w:rsid w:val="005F3514"/>
    <w:rsid w:val="00600F82"/>
    <w:rsid w:val="006176E4"/>
    <w:rsid w:val="00623AE9"/>
    <w:rsid w:val="00642420"/>
    <w:rsid w:val="00645763"/>
    <w:rsid w:val="006525F8"/>
    <w:rsid w:val="006645BA"/>
    <w:rsid w:val="00683A1F"/>
    <w:rsid w:val="0068529F"/>
    <w:rsid w:val="006A4F14"/>
    <w:rsid w:val="006C1EE0"/>
    <w:rsid w:val="006D6A10"/>
    <w:rsid w:val="006D766B"/>
    <w:rsid w:val="006F0792"/>
    <w:rsid w:val="006F7162"/>
    <w:rsid w:val="006F7C08"/>
    <w:rsid w:val="007072A3"/>
    <w:rsid w:val="00713D01"/>
    <w:rsid w:val="007177AC"/>
    <w:rsid w:val="00722F87"/>
    <w:rsid w:val="0073315C"/>
    <w:rsid w:val="00745900"/>
    <w:rsid w:val="00747226"/>
    <w:rsid w:val="0076001A"/>
    <w:rsid w:val="00774EB0"/>
    <w:rsid w:val="007767B4"/>
    <w:rsid w:val="007778ED"/>
    <w:rsid w:val="00782534"/>
    <w:rsid w:val="007828E7"/>
    <w:rsid w:val="007912A4"/>
    <w:rsid w:val="007A6A9A"/>
    <w:rsid w:val="007B43E7"/>
    <w:rsid w:val="007B7F1F"/>
    <w:rsid w:val="007C0023"/>
    <w:rsid w:val="007C299A"/>
    <w:rsid w:val="007C6643"/>
    <w:rsid w:val="007F393D"/>
    <w:rsid w:val="00800E5D"/>
    <w:rsid w:val="00821A5D"/>
    <w:rsid w:val="00826D55"/>
    <w:rsid w:val="00866536"/>
    <w:rsid w:val="00866CA9"/>
    <w:rsid w:val="00870B7E"/>
    <w:rsid w:val="008A703E"/>
    <w:rsid w:val="008B0B4D"/>
    <w:rsid w:val="008B17E7"/>
    <w:rsid w:val="008E00B0"/>
    <w:rsid w:val="008F72F8"/>
    <w:rsid w:val="00913A40"/>
    <w:rsid w:val="00934724"/>
    <w:rsid w:val="00946F35"/>
    <w:rsid w:val="009514B4"/>
    <w:rsid w:val="00972267"/>
    <w:rsid w:val="0097235A"/>
    <w:rsid w:val="009745BD"/>
    <w:rsid w:val="009A5044"/>
    <w:rsid w:val="009D3051"/>
    <w:rsid w:val="009D5AEF"/>
    <w:rsid w:val="009F0EDA"/>
    <w:rsid w:val="009F39CD"/>
    <w:rsid w:val="009F4E01"/>
    <w:rsid w:val="00A06A37"/>
    <w:rsid w:val="00A14875"/>
    <w:rsid w:val="00A2278B"/>
    <w:rsid w:val="00A25692"/>
    <w:rsid w:val="00A37CC7"/>
    <w:rsid w:val="00A430ED"/>
    <w:rsid w:val="00A4729E"/>
    <w:rsid w:val="00A53428"/>
    <w:rsid w:val="00A544CC"/>
    <w:rsid w:val="00A54E54"/>
    <w:rsid w:val="00A56A71"/>
    <w:rsid w:val="00A63407"/>
    <w:rsid w:val="00A7016E"/>
    <w:rsid w:val="00A70195"/>
    <w:rsid w:val="00A708F3"/>
    <w:rsid w:val="00A807EE"/>
    <w:rsid w:val="00A91266"/>
    <w:rsid w:val="00A9317F"/>
    <w:rsid w:val="00A97D7E"/>
    <w:rsid w:val="00AA077B"/>
    <w:rsid w:val="00AA2D8F"/>
    <w:rsid w:val="00AA4673"/>
    <w:rsid w:val="00AB0130"/>
    <w:rsid w:val="00B052CF"/>
    <w:rsid w:val="00B06CA6"/>
    <w:rsid w:val="00B23D38"/>
    <w:rsid w:val="00B25B8C"/>
    <w:rsid w:val="00B306EF"/>
    <w:rsid w:val="00B32193"/>
    <w:rsid w:val="00B32A5A"/>
    <w:rsid w:val="00B47422"/>
    <w:rsid w:val="00B768DB"/>
    <w:rsid w:val="00B863A4"/>
    <w:rsid w:val="00B87BEE"/>
    <w:rsid w:val="00B939ED"/>
    <w:rsid w:val="00B94F7F"/>
    <w:rsid w:val="00BB5634"/>
    <w:rsid w:val="00BB56F2"/>
    <w:rsid w:val="00BC52AD"/>
    <w:rsid w:val="00BD4A52"/>
    <w:rsid w:val="00BD5CC0"/>
    <w:rsid w:val="00BE2CDF"/>
    <w:rsid w:val="00BF6031"/>
    <w:rsid w:val="00C059E6"/>
    <w:rsid w:val="00C36330"/>
    <w:rsid w:val="00C45D84"/>
    <w:rsid w:val="00C53CEF"/>
    <w:rsid w:val="00C728A8"/>
    <w:rsid w:val="00C76A31"/>
    <w:rsid w:val="00C86050"/>
    <w:rsid w:val="00C91BEB"/>
    <w:rsid w:val="00CB1268"/>
    <w:rsid w:val="00CB5D72"/>
    <w:rsid w:val="00CC4F14"/>
    <w:rsid w:val="00CD189D"/>
    <w:rsid w:val="00CD21D9"/>
    <w:rsid w:val="00CD4F45"/>
    <w:rsid w:val="00CD503A"/>
    <w:rsid w:val="00CE6573"/>
    <w:rsid w:val="00CF38E6"/>
    <w:rsid w:val="00D32009"/>
    <w:rsid w:val="00D36E5C"/>
    <w:rsid w:val="00D522E0"/>
    <w:rsid w:val="00D60314"/>
    <w:rsid w:val="00D71DA2"/>
    <w:rsid w:val="00D74FEB"/>
    <w:rsid w:val="00D7776D"/>
    <w:rsid w:val="00D87D45"/>
    <w:rsid w:val="00D95D35"/>
    <w:rsid w:val="00D977B1"/>
    <w:rsid w:val="00DA5A62"/>
    <w:rsid w:val="00DB57FB"/>
    <w:rsid w:val="00DC5DA5"/>
    <w:rsid w:val="00DD7DCF"/>
    <w:rsid w:val="00E152BA"/>
    <w:rsid w:val="00E2018A"/>
    <w:rsid w:val="00E4648C"/>
    <w:rsid w:val="00E474EF"/>
    <w:rsid w:val="00E5513E"/>
    <w:rsid w:val="00E62C51"/>
    <w:rsid w:val="00E63F4A"/>
    <w:rsid w:val="00EA47A5"/>
    <w:rsid w:val="00EB1201"/>
    <w:rsid w:val="00EB24D2"/>
    <w:rsid w:val="00EB6E3D"/>
    <w:rsid w:val="00EC7C0C"/>
    <w:rsid w:val="00F02F76"/>
    <w:rsid w:val="00F074B7"/>
    <w:rsid w:val="00F420FE"/>
    <w:rsid w:val="00F50F89"/>
    <w:rsid w:val="00F55247"/>
    <w:rsid w:val="00F80040"/>
    <w:rsid w:val="00F86BD7"/>
    <w:rsid w:val="00F95786"/>
    <w:rsid w:val="00FA4556"/>
    <w:rsid w:val="00FA478D"/>
    <w:rsid w:val="00FB14FC"/>
    <w:rsid w:val="00FD3376"/>
    <w:rsid w:val="00FD53E6"/>
    <w:rsid w:val="00FE1696"/>
    <w:rsid w:val="00FE3ACD"/>
    <w:rsid w:val="00FE56EC"/>
    <w:rsid w:val="00FF6C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EE41"/>
  <w15:chartTrackingRefBased/>
  <w15:docId w15:val="{CA591BA6-74F5-4A45-A7B5-8636A8D7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A9A"/>
    <w:pPr>
      <w:jc w:val="both"/>
    </w:pPr>
    <w:rPr>
      <w:rFonts w:ascii="Calibri" w:hAnsi="Calibri"/>
    </w:rPr>
  </w:style>
  <w:style w:type="paragraph" w:styleId="Titre1">
    <w:name w:val="heading 1"/>
    <w:basedOn w:val="Normal"/>
    <w:next w:val="Normal"/>
    <w:link w:val="Titre1Car"/>
    <w:autoRedefine/>
    <w:qFormat/>
    <w:rsid w:val="00FA4556"/>
    <w:pPr>
      <w:keepNext/>
      <w:tabs>
        <w:tab w:val="left" w:pos="567"/>
        <w:tab w:val="right" w:pos="21405"/>
      </w:tabs>
      <w:spacing w:line="288" w:lineRule="auto"/>
      <w:jc w:val="center"/>
      <w:outlineLvl w:val="0"/>
    </w:pPr>
    <w:rPr>
      <w:rFonts w:asciiTheme="majorHAnsi" w:eastAsiaTheme="majorEastAsia" w:hAnsiTheme="majorHAnsi" w:cstheme="majorBidi"/>
      <w:caps/>
      <w:color w:val="325EA8"/>
      <w:sz w:val="48"/>
      <w:szCs w:val="32"/>
    </w:rPr>
  </w:style>
  <w:style w:type="paragraph" w:styleId="Titre2">
    <w:name w:val="heading 2"/>
    <w:basedOn w:val="Titre1"/>
    <w:next w:val="Normal"/>
    <w:link w:val="Titre2Car"/>
    <w:autoRedefine/>
    <w:uiPriority w:val="9"/>
    <w:unhideWhenUsed/>
    <w:qFormat/>
    <w:rsid w:val="007F393D"/>
    <w:pPr>
      <w:tabs>
        <w:tab w:val="right" w:pos="17152"/>
      </w:tabs>
      <w:spacing w:before="240" w:after="240"/>
      <w:outlineLvl w:val="1"/>
    </w:pPr>
    <w:rPr>
      <w:sz w:val="28"/>
      <w:szCs w:val="26"/>
    </w:rPr>
  </w:style>
  <w:style w:type="paragraph" w:styleId="Titre3">
    <w:name w:val="heading 3"/>
    <w:basedOn w:val="Titre2"/>
    <w:next w:val="Normal"/>
    <w:link w:val="Titre3Car"/>
    <w:autoRedefine/>
    <w:uiPriority w:val="9"/>
    <w:unhideWhenUsed/>
    <w:qFormat/>
    <w:rsid w:val="00D977B1"/>
    <w:pPr>
      <w:keepNext w:val="0"/>
      <w:numPr>
        <w:numId w:val="11"/>
      </w:numPr>
      <w:spacing w:before="0" w:after="0" w:line="319" w:lineRule="auto"/>
      <w:ind w:left="364"/>
      <w:outlineLvl w:val="2"/>
    </w:pPr>
    <w:rPr>
      <w:b/>
      <w:caps w:val="0"/>
      <w:color w:val="auto"/>
      <w:sz w:val="22"/>
      <w:szCs w:val="24"/>
    </w:rPr>
  </w:style>
  <w:style w:type="paragraph" w:styleId="Titre4">
    <w:name w:val="heading 4"/>
    <w:basedOn w:val="Normal"/>
    <w:next w:val="Normal"/>
    <w:link w:val="Titre4Car"/>
    <w:autoRedefine/>
    <w:uiPriority w:val="9"/>
    <w:unhideWhenUsed/>
    <w:qFormat/>
    <w:rsid w:val="00460D75"/>
    <w:pPr>
      <w:keepNext/>
      <w:keepLines/>
      <w:numPr>
        <w:ilvl w:val="3"/>
        <w:numId w:val="1"/>
      </w:numPr>
      <w:spacing w:before="280" w:after="120"/>
      <w:ind w:left="992" w:hanging="992"/>
      <w:jc w:val="left"/>
      <w:outlineLvl w:val="3"/>
    </w:pPr>
    <w:rPr>
      <w:rFonts w:asciiTheme="majorHAnsi" w:eastAsiaTheme="majorEastAsia" w:hAnsiTheme="majorHAnsi" w:cstheme="majorBidi"/>
      <w:i/>
      <w:iCs/>
    </w:rPr>
  </w:style>
  <w:style w:type="paragraph" w:styleId="Titre5">
    <w:name w:val="heading 5"/>
    <w:basedOn w:val="Normal"/>
    <w:next w:val="Normal"/>
    <w:link w:val="Titre5Car"/>
    <w:uiPriority w:val="9"/>
    <w:unhideWhenUsed/>
    <w:qFormat/>
    <w:rsid w:val="007A6A9A"/>
    <w:pPr>
      <w:keepNext/>
      <w:keepLines/>
      <w:numPr>
        <w:ilvl w:val="4"/>
        <w:numId w:val="1"/>
      </w:numPr>
      <w:spacing w:before="240" w:after="120"/>
      <w:ind w:left="1276" w:hanging="1276"/>
      <w:outlineLvl w:val="4"/>
    </w:pPr>
    <w:rPr>
      <w:rFonts w:asciiTheme="majorHAnsi" w:eastAsiaTheme="majorEastAsia" w:hAnsiTheme="majorHAnsi" w:cstheme="majorBidi"/>
    </w:rPr>
  </w:style>
  <w:style w:type="paragraph" w:styleId="Titre6">
    <w:name w:val="heading 6"/>
    <w:basedOn w:val="Normal"/>
    <w:next w:val="Normal"/>
    <w:link w:val="Titre6Car"/>
    <w:uiPriority w:val="9"/>
    <w:unhideWhenUsed/>
    <w:qFormat/>
    <w:rsid w:val="007A6A9A"/>
    <w:pPr>
      <w:keepNext/>
      <w:keepLines/>
      <w:numPr>
        <w:ilvl w:val="5"/>
        <w:numId w:val="1"/>
      </w:numPr>
      <w:spacing w:before="240" w:after="120"/>
      <w:ind w:left="1151" w:hanging="1151"/>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unhideWhenUsed/>
    <w:rsid w:val="007A6A9A"/>
    <w:pPr>
      <w:keepNext/>
      <w:keepLines/>
      <w:numPr>
        <w:ilvl w:val="6"/>
        <w:numId w:val="1"/>
      </w:numPr>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870B7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70B7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2F87"/>
    <w:pPr>
      <w:tabs>
        <w:tab w:val="center" w:pos="4320"/>
        <w:tab w:val="right" w:pos="8640"/>
      </w:tabs>
    </w:pPr>
  </w:style>
  <w:style w:type="character" w:customStyle="1" w:styleId="En-tteCar">
    <w:name w:val="En-tête Car"/>
    <w:basedOn w:val="Policepardfaut"/>
    <w:link w:val="En-tte"/>
    <w:uiPriority w:val="99"/>
    <w:rsid w:val="00722F87"/>
  </w:style>
  <w:style w:type="paragraph" w:styleId="Pieddepage">
    <w:name w:val="footer"/>
    <w:basedOn w:val="Normal"/>
    <w:link w:val="PieddepageCar"/>
    <w:unhideWhenUsed/>
    <w:rsid w:val="00722F87"/>
    <w:pPr>
      <w:tabs>
        <w:tab w:val="center" w:pos="4320"/>
        <w:tab w:val="right" w:pos="8640"/>
      </w:tabs>
    </w:pPr>
  </w:style>
  <w:style w:type="character" w:customStyle="1" w:styleId="PieddepageCar">
    <w:name w:val="Pied de page Car"/>
    <w:basedOn w:val="Policepardfaut"/>
    <w:link w:val="Pieddepage"/>
    <w:uiPriority w:val="99"/>
    <w:rsid w:val="00722F87"/>
  </w:style>
  <w:style w:type="character" w:styleId="Lienhypertexte">
    <w:name w:val="Hyperlink"/>
    <w:basedOn w:val="Policepardfaut"/>
    <w:unhideWhenUsed/>
    <w:rsid w:val="009F39CD"/>
    <w:rPr>
      <w:color w:val="0563C1" w:themeColor="hyperlink"/>
      <w:u w:val="single"/>
    </w:rPr>
  </w:style>
  <w:style w:type="character" w:styleId="Marquedecommentaire">
    <w:name w:val="annotation reference"/>
    <w:basedOn w:val="Policepardfaut"/>
    <w:uiPriority w:val="99"/>
    <w:semiHidden/>
    <w:unhideWhenUsed/>
    <w:rsid w:val="008B0B4D"/>
    <w:rPr>
      <w:sz w:val="16"/>
      <w:szCs w:val="16"/>
    </w:rPr>
  </w:style>
  <w:style w:type="paragraph" w:styleId="Commentaire">
    <w:name w:val="annotation text"/>
    <w:basedOn w:val="Normal"/>
    <w:link w:val="CommentaireCar"/>
    <w:uiPriority w:val="99"/>
    <w:unhideWhenUsed/>
    <w:rsid w:val="008B0B4D"/>
    <w:rPr>
      <w:sz w:val="20"/>
      <w:szCs w:val="20"/>
    </w:rPr>
  </w:style>
  <w:style w:type="character" w:customStyle="1" w:styleId="CommentaireCar">
    <w:name w:val="Commentaire Car"/>
    <w:basedOn w:val="Policepardfaut"/>
    <w:link w:val="Commentaire"/>
    <w:uiPriority w:val="99"/>
    <w:rsid w:val="008B0B4D"/>
    <w:rPr>
      <w:sz w:val="20"/>
      <w:szCs w:val="20"/>
    </w:rPr>
  </w:style>
  <w:style w:type="paragraph" w:styleId="Objetducommentaire">
    <w:name w:val="annotation subject"/>
    <w:basedOn w:val="Commentaire"/>
    <w:next w:val="Commentaire"/>
    <w:link w:val="ObjetducommentaireCar"/>
    <w:uiPriority w:val="99"/>
    <w:semiHidden/>
    <w:unhideWhenUsed/>
    <w:rsid w:val="008B0B4D"/>
    <w:rPr>
      <w:b/>
      <w:bCs/>
    </w:rPr>
  </w:style>
  <w:style w:type="character" w:customStyle="1" w:styleId="ObjetducommentaireCar">
    <w:name w:val="Objet du commentaire Car"/>
    <w:basedOn w:val="CommentaireCar"/>
    <w:link w:val="Objetducommentaire"/>
    <w:uiPriority w:val="99"/>
    <w:semiHidden/>
    <w:rsid w:val="008B0B4D"/>
    <w:rPr>
      <w:b/>
      <w:bCs/>
      <w:sz w:val="20"/>
      <w:szCs w:val="20"/>
    </w:rPr>
  </w:style>
  <w:style w:type="paragraph" w:styleId="Textedebulles">
    <w:name w:val="Balloon Text"/>
    <w:basedOn w:val="Normal"/>
    <w:link w:val="TextedebullesCar"/>
    <w:uiPriority w:val="99"/>
    <w:semiHidden/>
    <w:unhideWhenUsed/>
    <w:rsid w:val="008B0B4D"/>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0B4D"/>
    <w:rPr>
      <w:rFonts w:ascii="Segoe UI" w:hAnsi="Segoe UI" w:cs="Segoe UI"/>
      <w:sz w:val="18"/>
      <w:szCs w:val="18"/>
    </w:rPr>
  </w:style>
  <w:style w:type="paragraph" w:styleId="Titre">
    <w:name w:val="Title"/>
    <w:aliases w:val="Titre 1 Écrit de gestion"/>
    <w:basedOn w:val="Normal"/>
    <w:next w:val="Normal"/>
    <w:link w:val="TitreCar"/>
    <w:autoRedefine/>
    <w:uiPriority w:val="10"/>
    <w:qFormat/>
    <w:rsid w:val="009F0EDA"/>
    <w:pPr>
      <w:spacing w:before="1800" w:after="120"/>
    </w:pPr>
    <w:rPr>
      <w:rFonts w:asciiTheme="majorHAnsi" w:eastAsiaTheme="majorEastAsia" w:hAnsiTheme="majorHAnsi" w:cstheme="majorBidi"/>
      <w:b/>
      <w:caps/>
      <w:color w:val="4472C4" w:themeColor="accent5"/>
      <w:spacing w:val="-10"/>
      <w:kern w:val="28"/>
      <w:sz w:val="40"/>
      <w:szCs w:val="56"/>
    </w:rPr>
  </w:style>
  <w:style w:type="character" w:customStyle="1" w:styleId="TitreCar">
    <w:name w:val="Titre Car"/>
    <w:aliases w:val="Titre 1 Écrit de gestion Car"/>
    <w:basedOn w:val="Policepardfaut"/>
    <w:link w:val="Titre"/>
    <w:uiPriority w:val="10"/>
    <w:rsid w:val="009F0EDA"/>
    <w:rPr>
      <w:rFonts w:asciiTheme="majorHAnsi" w:eastAsiaTheme="majorEastAsia" w:hAnsiTheme="majorHAnsi" w:cstheme="majorBidi"/>
      <w:b/>
      <w:caps/>
      <w:color w:val="4472C4" w:themeColor="accent5"/>
      <w:spacing w:val="-10"/>
      <w:kern w:val="28"/>
      <w:sz w:val="40"/>
      <w:szCs w:val="56"/>
    </w:rPr>
  </w:style>
  <w:style w:type="character" w:customStyle="1" w:styleId="Titre1Car">
    <w:name w:val="Titre 1 Car"/>
    <w:basedOn w:val="Policepardfaut"/>
    <w:link w:val="Titre1"/>
    <w:rsid w:val="00FA4556"/>
    <w:rPr>
      <w:rFonts w:asciiTheme="majorHAnsi" w:eastAsiaTheme="majorEastAsia" w:hAnsiTheme="majorHAnsi" w:cstheme="majorBidi"/>
      <w:caps/>
      <w:color w:val="325EA8"/>
      <w:sz w:val="48"/>
      <w:szCs w:val="32"/>
    </w:rPr>
  </w:style>
  <w:style w:type="character" w:customStyle="1" w:styleId="Titre2Car">
    <w:name w:val="Titre 2 Car"/>
    <w:basedOn w:val="Policepardfaut"/>
    <w:link w:val="Titre2"/>
    <w:uiPriority w:val="9"/>
    <w:rsid w:val="007F393D"/>
    <w:rPr>
      <w:rFonts w:asciiTheme="majorHAnsi" w:eastAsiaTheme="majorEastAsia" w:hAnsiTheme="majorHAnsi" w:cstheme="majorBidi"/>
      <w:caps/>
      <w:color w:val="325EA8"/>
      <w:sz w:val="28"/>
      <w:szCs w:val="26"/>
    </w:rPr>
  </w:style>
  <w:style w:type="character" w:customStyle="1" w:styleId="Titre3Car">
    <w:name w:val="Titre 3 Car"/>
    <w:basedOn w:val="Policepardfaut"/>
    <w:link w:val="Titre3"/>
    <w:uiPriority w:val="9"/>
    <w:rsid w:val="00D977B1"/>
    <w:rPr>
      <w:rFonts w:asciiTheme="majorHAnsi" w:eastAsiaTheme="majorEastAsia" w:hAnsiTheme="majorHAnsi" w:cstheme="majorBidi"/>
      <w:b/>
      <w:szCs w:val="24"/>
    </w:rPr>
  </w:style>
  <w:style w:type="paragraph" w:styleId="Paragraphedeliste">
    <w:name w:val="List Paragraph"/>
    <w:basedOn w:val="Normal"/>
    <w:uiPriority w:val="34"/>
    <w:qFormat/>
    <w:rsid w:val="00870B7E"/>
    <w:pPr>
      <w:numPr>
        <w:numId w:val="2"/>
      </w:numPr>
      <w:contextualSpacing/>
    </w:pPr>
  </w:style>
  <w:style w:type="paragraph" w:styleId="Citation">
    <w:name w:val="Quote"/>
    <w:basedOn w:val="Normal"/>
    <w:next w:val="Normal"/>
    <w:link w:val="CitationCar"/>
    <w:uiPriority w:val="29"/>
    <w:qFormat/>
    <w:rsid w:val="00312D62"/>
    <w:pPr>
      <w:spacing w:before="200" w:after="160"/>
      <w:ind w:left="864" w:right="864"/>
    </w:pPr>
    <w:rPr>
      <w:i/>
      <w:iCs/>
    </w:rPr>
  </w:style>
  <w:style w:type="character" w:customStyle="1" w:styleId="CitationCar">
    <w:name w:val="Citation Car"/>
    <w:basedOn w:val="Policepardfaut"/>
    <w:link w:val="Citation"/>
    <w:uiPriority w:val="29"/>
    <w:rsid w:val="00312D62"/>
    <w:rPr>
      <w:rFonts w:ascii="Calibri" w:hAnsi="Calibri"/>
      <w:i/>
      <w:iCs/>
    </w:rPr>
  </w:style>
  <w:style w:type="character" w:customStyle="1" w:styleId="Titre4Car">
    <w:name w:val="Titre 4 Car"/>
    <w:basedOn w:val="Policepardfaut"/>
    <w:link w:val="Titre4"/>
    <w:uiPriority w:val="9"/>
    <w:rsid w:val="00460D75"/>
    <w:rPr>
      <w:rFonts w:asciiTheme="majorHAnsi" w:eastAsiaTheme="majorEastAsia" w:hAnsiTheme="majorHAnsi" w:cstheme="majorBidi"/>
      <w:i/>
      <w:iCs/>
    </w:rPr>
  </w:style>
  <w:style w:type="paragraph" w:styleId="Notedebasdepage">
    <w:name w:val="footnote text"/>
    <w:basedOn w:val="Normal"/>
    <w:link w:val="NotedebasdepageCar"/>
    <w:uiPriority w:val="99"/>
    <w:semiHidden/>
    <w:unhideWhenUsed/>
    <w:rsid w:val="00E63F4A"/>
    <w:rPr>
      <w:sz w:val="20"/>
      <w:szCs w:val="20"/>
    </w:rPr>
  </w:style>
  <w:style w:type="character" w:customStyle="1" w:styleId="NotedebasdepageCar">
    <w:name w:val="Note de bas de page Car"/>
    <w:basedOn w:val="Policepardfaut"/>
    <w:link w:val="Notedebasdepage"/>
    <w:uiPriority w:val="99"/>
    <w:semiHidden/>
    <w:rsid w:val="00E63F4A"/>
    <w:rPr>
      <w:rFonts w:ascii="Calibri" w:hAnsi="Calibri"/>
      <w:sz w:val="20"/>
      <w:szCs w:val="20"/>
    </w:rPr>
  </w:style>
  <w:style w:type="character" w:styleId="Appelnotedebasdep">
    <w:name w:val="footnote reference"/>
    <w:basedOn w:val="Policepardfaut"/>
    <w:uiPriority w:val="99"/>
    <w:semiHidden/>
    <w:unhideWhenUsed/>
    <w:rsid w:val="00E63F4A"/>
    <w:rPr>
      <w:vertAlign w:val="superscript"/>
    </w:rPr>
  </w:style>
  <w:style w:type="paragraph" w:customStyle="1" w:styleId="Titre2critdegestion">
    <w:name w:val="Titre 2 Écrit de gestion"/>
    <w:basedOn w:val="Normal"/>
    <w:next w:val="Normal"/>
    <w:qFormat/>
    <w:rsid w:val="00870B7E"/>
    <w:pPr>
      <w:spacing w:after="120"/>
    </w:pPr>
    <w:rPr>
      <w:sz w:val="28"/>
      <w:szCs w:val="28"/>
    </w:rPr>
  </w:style>
  <w:style w:type="character" w:customStyle="1" w:styleId="Titre5Car">
    <w:name w:val="Titre 5 Car"/>
    <w:basedOn w:val="Policepardfaut"/>
    <w:link w:val="Titre5"/>
    <w:uiPriority w:val="9"/>
    <w:rsid w:val="007A6A9A"/>
    <w:rPr>
      <w:rFonts w:asciiTheme="majorHAnsi" w:eastAsiaTheme="majorEastAsia" w:hAnsiTheme="majorHAnsi" w:cstheme="majorBidi"/>
    </w:rPr>
  </w:style>
  <w:style w:type="character" w:customStyle="1" w:styleId="Titre6Car">
    <w:name w:val="Titre 6 Car"/>
    <w:basedOn w:val="Policepardfaut"/>
    <w:link w:val="Titre6"/>
    <w:uiPriority w:val="9"/>
    <w:rsid w:val="007A6A9A"/>
    <w:rPr>
      <w:rFonts w:asciiTheme="majorHAnsi" w:eastAsiaTheme="majorEastAsia" w:hAnsiTheme="majorHAnsi" w:cstheme="majorBidi"/>
    </w:rPr>
  </w:style>
  <w:style w:type="character" w:customStyle="1" w:styleId="Titre7Car">
    <w:name w:val="Titre 7 Car"/>
    <w:basedOn w:val="Policepardfaut"/>
    <w:link w:val="Titre7"/>
    <w:uiPriority w:val="9"/>
    <w:semiHidden/>
    <w:rsid w:val="007A6A9A"/>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870B7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70B7E"/>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870B7E"/>
    <w:pPr>
      <w:spacing w:after="100"/>
    </w:pPr>
  </w:style>
  <w:style w:type="paragraph" w:styleId="TM2">
    <w:name w:val="toc 2"/>
    <w:basedOn w:val="Normal"/>
    <w:next w:val="Normal"/>
    <w:autoRedefine/>
    <w:uiPriority w:val="39"/>
    <w:unhideWhenUsed/>
    <w:rsid w:val="000537D9"/>
    <w:pPr>
      <w:tabs>
        <w:tab w:val="left" w:pos="426"/>
        <w:tab w:val="right" w:leader="dot" w:pos="8165"/>
      </w:tabs>
      <w:spacing w:after="120"/>
      <w:ind w:left="142" w:hanging="142"/>
    </w:pPr>
  </w:style>
  <w:style w:type="paragraph" w:styleId="TM3">
    <w:name w:val="toc 3"/>
    <w:basedOn w:val="Normal"/>
    <w:next w:val="Normal"/>
    <w:autoRedefine/>
    <w:uiPriority w:val="39"/>
    <w:unhideWhenUsed/>
    <w:rsid w:val="00BE2CDF"/>
    <w:pPr>
      <w:tabs>
        <w:tab w:val="left" w:pos="880"/>
        <w:tab w:val="right" w:leader="dot" w:pos="8165"/>
      </w:tabs>
      <w:spacing w:after="100" w:line="319" w:lineRule="auto"/>
      <w:ind w:left="442"/>
    </w:pPr>
  </w:style>
  <w:style w:type="paragraph" w:styleId="TM4">
    <w:name w:val="toc 4"/>
    <w:basedOn w:val="Normal"/>
    <w:next w:val="Normal"/>
    <w:autoRedefine/>
    <w:uiPriority w:val="39"/>
    <w:unhideWhenUsed/>
    <w:rsid w:val="00870B7E"/>
    <w:pPr>
      <w:spacing w:after="100"/>
      <w:ind w:left="660"/>
    </w:pPr>
  </w:style>
  <w:style w:type="paragraph" w:styleId="TM5">
    <w:name w:val="toc 5"/>
    <w:basedOn w:val="Normal"/>
    <w:next w:val="Normal"/>
    <w:autoRedefine/>
    <w:uiPriority w:val="39"/>
    <w:unhideWhenUsed/>
    <w:rsid w:val="007A6A9A"/>
    <w:pPr>
      <w:spacing w:after="100"/>
      <w:ind w:left="880"/>
    </w:pPr>
  </w:style>
  <w:style w:type="table" w:styleId="Grilledutableau">
    <w:name w:val="Table Grid"/>
    <w:basedOn w:val="TableauNormal"/>
    <w:uiPriority w:val="39"/>
    <w:rsid w:val="007A6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uces">
    <w:name w:val="Puces"/>
    <w:basedOn w:val="Aucuneliste"/>
    <w:rsid w:val="00A7016E"/>
    <w:pPr>
      <w:numPr>
        <w:numId w:val="4"/>
      </w:numPr>
    </w:pPr>
  </w:style>
  <w:style w:type="paragraph" w:customStyle="1" w:styleId="Tableau">
    <w:name w:val="Tableau"/>
    <w:basedOn w:val="Normal"/>
    <w:qFormat/>
    <w:rsid w:val="00B768DB"/>
    <w:pPr>
      <w:spacing w:before="120" w:after="120"/>
      <w:jc w:val="left"/>
    </w:pPr>
    <w:rPr>
      <w:rFonts w:eastAsia="Times New Roman" w:cs="Calibri"/>
      <w:spacing w:val="-2"/>
      <w:sz w:val="21"/>
      <w:szCs w:val="24"/>
      <w:lang w:eastAsia="fr-FR"/>
    </w:rPr>
  </w:style>
  <w:style w:type="paragraph" w:customStyle="1" w:styleId="Para">
    <w:name w:val="Para"/>
    <w:basedOn w:val="Normal"/>
    <w:rsid w:val="00A7016E"/>
    <w:pPr>
      <w:spacing w:after="240" w:line="319" w:lineRule="auto"/>
    </w:pPr>
    <w:rPr>
      <w:rFonts w:ascii="Gill Sans MT" w:eastAsia="Times New Roman" w:hAnsi="Gill Sans MT" w:cs="Times New Roman"/>
      <w:color w:val="5F5F4B"/>
      <w:sz w:val="21"/>
      <w:szCs w:val="24"/>
      <w:lang w:val="fr-FR" w:eastAsia="fr-FR"/>
    </w:rPr>
  </w:style>
  <w:style w:type="paragraph" w:styleId="Sansinterligne">
    <w:name w:val="No Spacing"/>
    <w:uiPriority w:val="1"/>
    <w:qFormat/>
    <w:rsid w:val="00D7776D"/>
    <w:pPr>
      <w:jc w:val="both"/>
    </w:pPr>
    <w:rPr>
      <w:rFonts w:ascii="Calibri" w:hAnsi="Calibri"/>
    </w:rPr>
  </w:style>
  <w:style w:type="paragraph" w:customStyle="1" w:styleId="Tableau-Titre2">
    <w:name w:val="Tableau-Titre2"/>
    <w:basedOn w:val="Normal"/>
    <w:qFormat/>
    <w:rsid w:val="00CB5D72"/>
    <w:pPr>
      <w:keepNext/>
      <w:pageBreakBefore/>
      <w:spacing w:before="280" w:after="160" w:line="288" w:lineRule="auto"/>
      <w:jc w:val="left"/>
    </w:pPr>
    <w:rPr>
      <w:rFonts w:ascii="Gill Sans MT" w:hAnsi="Gill Sans MT"/>
      <w:b/>
      <w:caps/>
      <w:color w:val="A03219"/>
      <w:spacing w:val="-4"/>
    </w:rPr>
  </w:style>
  <w:style w:type="paragraph" w:styleId="Notedefin">
    <w:name w:val="endnote text"/>
    <w:basedOn w:val="Normal"/>
    <w:link w:val="NotedefinCar"/>
    <w:uiPriority w:val="99"/>
    <w:semiHidden/>
    <w:unhideWhenUsed/>
    <w:rsid w:val="000263DC"/>
    <w:rPr>
      <w:sz w:val="20"/>
      <w:szCs w:val="20"/>
    </w:rPr>
  </w:style>
  <w:style w:type="character" w:customStyle="1" w:styleId="NotedefinCar">
    <w:name w:val="Note de fin Car"/>
    <w:basedOn w:val="Policepardfaut"/>
    <w:link w:val="Notedefin"/>
    <w:uiPriority w:val="99"/>
    <w:semiHidden/>
    <w:rsid w:val="000263DC"/>
    <w:rPr>
      <w:rFonts w:ascii="Calibri" w:hAnsi="Calibri"/>
      <w:sz w:val="20"/>
      <w:szCs w:val="20"/>
    </w:rPr>
  </w:style>
  <w:style w:type="character" w:styleId="Appeldenotedefin">
    <w:name w:val="endnote reference"/>
    <w:basedOn w:val="Policepardfaut"/>
    <w:uiPriority w:val="99"/>
    <w:semiHidden/>
    <w:unhideWhenUsed/>
    <w:rsid w:val="000263DC"/>
    <w:rPr>
      <w:vertAlign w:val="superscript"/>
    </w:rPr>
  </w:style>
  <w:style w:type="character" w:styleId="Numrodepage">
    <w:name w:val="page number"/>
    <w:basedOn w:val="Policepardfaut"/>
    <w:rsid w:val="005A4AA1"/>
    <w:rPr>
      <w:sz w:val="16"/>
    </w:rPr>
  </w:style>
  <w:style w:type="paragraph" w:customStyle="1" w:styleId="TYPE">
    <w:name w:val="TYPE"/>
    <w:basedOn w:val="Normal"/>
    <w:link w:val="TYPECar"/>
    <w:qFormat/>
    <w:rsid w:val="005A4AA1"/>
    <w:pPr>
      <w:tabs>
        <w:tab w:val="right" w:pos="7920"/>
      </w:tabs>
      <w:spacing w:line="319" w:lineRule="auto"/>
      <w:jc w:val="right"/>
    </w:pPr>
    <w:rPr>
      <w:rFonts w:ascii="Gill Sans MT" w:eastAsia="Times New Roman" w:hAnsi="Gill Sans MT" w:cs="Times New Roman"/>
      <w:caps/>
      <w:color w:val="AA3219"/>
      <w:spacing w:val="-2"/>
      <w:position w:val="18"/>
      <w:sz w:val="42"/>
      <w:szCs w:val="24"/>
      <w:lang w:eastAsia="fr-FR"/>
    </w:rPr>
  </w:style>
  <w:style w:type="character" w:customStyle="1" w:styleId="TYPECar">
    <w:name w:val="TYPE Car"/>
    <w:basedOn w:val="Policepardfaut"/>
    <w:link w:val="TYPE"/>
    <w:rsid w:val="005A4AA1"/>
    <w:rPr>
      <w:rFonts w:ascii="Gill Sans MT" w:eastAsia="Times New Roman" w:hAnsi="Gill Sans MT" w:cs="Times New Roman"/>
      <w:caps/>
      <w:color w:val="AA3219"/>
      <w:spacing w:val="-2"/>
      <w:position w:val="18"/>
      <w:sz w:val="42"/>
      <w:szCs w:val="24"/>
      <w:lang w:eastAsia="fr-FR"/>
    </w:rPr>
  </w:style>
  <w:style w:type="paragraph" w:customStyle="1" w:styleId="Important">
    <w:name w:val="Important"/>
    <w:basedOn w:val="Normal"/>
    <w:rsid w:val="005A4AA1"/>
    <w:pPr>
      <w:widowControl w:val="0"/>
      <w:spacing w:before="100" w:after="180"/>
      <w:jc w:val="left"/>
    </w:pPr>
    <w:rPr>
      <w:rFonts w:ascii="Gill Sans MT" w:eastAsia="Times New Roman" w:hAnsi="Gill Sans MT" w:cs="Times New Roman"/>
      <w:caps/>
      <w:color w:val="BE3219"/>
      <w:spacing w:val="-2"/>
      <w:szCs w:val="24"/>
      <w:lang w:eastAsia="fr-FR"/>
    </w:rPr>
  </w:style>
  <w:style w:type="paragraph" w:styleId="Corpsdetexte">
    <w:name w:val="Body Text"/>
    <w:basedOn w:val="Normal"/>
    <w:link w:val="CorpsdetexteCar"/>
    <w:uiPriority w:val="1"/>
    <w:qFormat/>
    <w:rsid w:val="00FE1696"/>
    <w:pPr>
      <w:widowControl w:val="0"/>
      <w:autoSpaceDE w:val="0"/>
      <w:autoSpaceDN w:val="0"/>
      <w:jc w:val="left"/>
    </w:pPr>
    <w:rPr>
      <w:rFonts w:ascii="Gill Sans MT" w:eastAsia="Calibri" w:hAnsi="Gill Sans MT" w:cs="Calibri"/>
      <w:color w:val="595959" w:themeColor="text1" w:themeTint="A6"/>
    </w:rPr>
  </w:style>
  <w:style w:type="character" w:customStyle="1" w:styleId="CorpsdetexteCar">
    <w:name w:val="Corps de texte Car"/>
    <w:basedOn w:val="Policepardfaut"/>
    <w:link w:val="Corpsdetexte"/>
    <w:uiPriority w:val="1"/>
    <w:rsid w:val="00FE1696"/>
    <w:rPr>
      <w:rFonts w:ascii="Gill Sans MT" w:eastAsia="Calibri" w:hAnsi="Gill Sans MT" w:cs="Calibri"/>
      <w:color w:val="595959" w:themeColor="text1" w:themeTint="A6"/>
    </w:rPr>
  </w:style>
  <w:style w:type="character" w:styleId="Lienhypertextesuivivisit">
    <w:name w:val="FollowedHyperlink"/>
    <w:basedOn w:val="Policepardfaut"/>
    <w:uiPriority w:val="99"/>
    <w:semiHidden/>
    <w:unhideWhenUsed/>
    <w:rsid w:val="00B863A4"/>
    <w:rPr>
      <w:color w:val="954F72" w:themeColor="followedHyperlink"/>
      <w:u w:val="single"/>
    </w:rPr>
  </w:style>
  <w:style w:type="character" w:customStyle="1" w:styleId="Mentionnonrsolue1">
    <w:name w:val="Mention non résolue1"/>
    <w:basedOn w:val="Policepardfaut"/>
    <w:uiPriority w:val="99"/>
    <w:semiHidden/>
    <w:unhideWhenUsed/>
    <w:rsid w:val="00E5513E"/>
    <w:rPr>
      <w:color w:val="605E5C"/>
      <w:shd w:val="clear" w:color="auto" w:fill="E1DFDD"/>
    </w:rPr>
  </w:style>
  <w:style w:type="paragraph" w:styleId="Textebrut">
    <w:name w:val="Plain Text"/>
    <w:basedOn w:val="Normal"/>
    <w:link w:val="TextebrutCar"/>
    <w:uiPriority w:val="99"/>
    <w:unhideWhenUsed/>
    <w:rsid w:val="009D5AEF"/>
    <w:pPr>
      <w:jc w:val="left"/>
    </w:pPr>
    <w:rPr>
      <w:szCs w:val="21"/>
    </w:rPr>
  </w:style>
  <w:style w:type="character" w:customStyle="1" w:styleId="TextebrutCar">
    <w:name w:val="Texte brut Car"/>
    <w:basedOn w:val="Policepardfaut"/>
    <w:link w:val="Textebrut"/>
    <w:uiPriority w:val="99"/>
    <w:rsid w:val="009D5AE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0290">
      <w:bodyDiv w:val="1"/>
      <w:marLeft w:val="0"/>
      <w:marRight w:val="0"/>
      <w:marTop w:val="0"/>
      <w:marBottom w:val="0"/>
      <w:divBdr>
        <w:top w:val="none" w:sz="0" w:space="0" w:color="auto"/>
        <w:left w:val="none" w:sz="0" w:space="0" w:color="auto"/>
        <w:bottom w:val="none" w:sz="0" w:space="0" w:color="auto"/>
        <w:right w:val="none" w:sz="0" w:space="0" w:color="auto"/>
      </w:divBdr>
    </w:div>
    <w:div w:id="113699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gueuil.quebec/fr/police" TargetMode="External"/><Relationship Id="rId18" Type="http://schemas.openxmlformats.org/officeDocument/2006/relationships/hyperlink" Target="https://www.desjardins.com/fr/votre_caisse/accueil.jsp?transit=81530329"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publications.msss.gouv.qc.ca/msss/document-001565/" TargetMode="External"/><Relationship Id="rId7" Type="http://schemas.openxmlformats.org/officeDocument/2006/relationships/settings" Target="settings.xml"/><Relationship Id="rId12" Type="http://schemas.openxmlformats.org/officeDocument/2006/relationships/hyperlink" Target="http://www.mdjboucherville.ca/" TargetMode="External"/><Relationship Id="rId17" Type="http://schemas.openxmlformats.org/officeDocument/2006/relationships/hyperlink" Target="http://mdevarennes.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bboucherville.ca/" TargetMode="External"/><Relationship Id="rId20" Type="http://schemas.openxmlformats.org/officeDocument/2006/relationships/hyperlink" Target="https://boucherville.c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teme.quebec/"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abboucherville.ca/" TargetMode="External"/><Relationship Id="rId23" Type="http://schemas.openxmlformats.org/officeDocument/2006/relationships/hyperlink" Target="http://lespetitschefssa.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trottibus.c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tl-longueuil.qc.ca/" TargetMode="External"/><Relationship Id="rId22" Type="http://schemas.openxmlformats.org/officeDocument/2006/relationships/hyperlink" Target="http://lhl.csp.qc.ca/"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9A2A9D977964499F334E0B2FC248F" ma:contentTypeVersion="0" ma:contentTypeDescription="Crée un document." ma:contentTypeScope="" ma:versionID="f3a01836cf2f2145e09cdbdc8f7ea1ef">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D1823-45DA-424A-9FE0-8E48B3BF303B}">
  <ds:schemaRefs>
    <ds:schemaRef ds:uri="http://schemas.openxmlformats.org/officeDocument/2006/bibliography"/>
  </ds:schemaRefs>
</ds:datastoreItem>
</file>

<file path=customXml/itemProps2.xml><?xml version="1.0" encoding="utf-8"?>
<ds:datastoreItem xmlns:ds="http://schemas.openxmlformats.org/officeDocument/2006/customXml" ds:itemID="{15CD4C2D-9746-479F-97E5-CE8311049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532649-A5E1-42F3-8AD1-C4B24C31D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3F3FC1-15D4-4124-A4A7-3CF62CCF5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2238</Words>
  <Characters>12314</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Chartrand, Stéphanie</dc:creator>
  <cp:keywords/>
  <dc:description/>
  <cp:lastModifiedBy>Messier, Marie-Claude</cp:lastModifiedBy>
  <cp:revision>4</cp:revision>
  <cp:lastPrinted>2021-11-01T19:09:00Z</cp:lastPrinted>
  <dcterms:created xsi:type="dcterms:W3CDTF">2022-12-05T19:31:00Z</dcterms:created>
  <dcterms:modified xsi:type="dcterms:W3CDTF">2022-12-12T18:19:00Z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0x010100CEA9A2A9D977964499F334E0B2FC248F</vt:lpwstr>
  </property>
</Properties>
</file>